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E8DD" w14:textId="59DC362F" w:rsidR="003824C6" w:rsidRPr="00CE2D8F" w:rsidRDefault="003824C6" w:rsidP="002F1A04">
      <w:pPr>
        <w:pStyle w:val="a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E2D8F">
        <w:rPr>
          <w:rFonts w:ascii="Times New Roman" w:hAnsi="Times New Roman" w:cs="Times New Roman"/>
          <w:b/>
          <w:bCs/>
          <w:sz w:val="32"/>
          <w:szCs w:val="32"/>
        </w:rPr>
        <w:t>Chungbuk</w:t>
      </w:r>
      <w:proofErr w:type="spellEnd"/>
      <w:r w:rsidRPr="00CE2D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2D8F">
        <w:rPr>
          <w:rFonts w:ascii="Times New Roman" w:hAnsi="Times New Roman" w:cs="Times New Roman"/>
          <w:b/>
          <w:bCs/>
          <w:sz w:val="32"/>
          <w:szCs w:val="32"/>
        </w:rPr>
        <w:t>viloyat</w:t>
      </w:r>
      <w:proofErr w:type="spellEnd"/>
      <w:r w:rsidRPr="00CE2D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2D8F">
        <w:rPr>
          <w:rFonts w:ascii="Times New Roman" w:hAnsi="Times New Roman" w:cs="Times New Roman"/>
          <w:b/>
          <w:bCs/>
          <w:sz w:val="32"/>
          <w:szCs w:val="32"/>
        </w:rPr>
        <w:t>universiteti</w:t>
      </w:r>
      <w:proofErr w:type="spellEnd"/>
      <w:r w:rsidRPr="00CE2D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2D8F">
        <w:rPr>
          <w:rFonts w:ascii="Times New Roman" w:hAnsi="Times New Roman" w:cs="Times New Roman"/>
          <w:b/>
          <w:bCs/>
          <w:sz w:val="32"/>
          <w:szCs w:val="32"/>
        </w:rPr>
        <w:t>talabalar</w:t>
      </w:r>
      <w:proofErr w:type="spellEnd"/>
      <w:r w:rsidRPr="00CE2D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2D8F">
        <w:rPr>
          <w:rFonts w:ascii="Times New Roman" w:hAnsi="Times New Roman" w:cs="Times New Roman"/>
          <w:b/>
          <w:bCs/>
          <w:sz w:val="32"/>
          <w:szCs w:val="32"/>
        </w:rPr>
        <w:t>yotoqxonasida</w:t>
      </w:r>
      <w:proofErr w:type="spellEnd"/>
      <w:r w:rsidRPr="00CE2D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2D8F">
        <w:rPr>
          <w:rFonts w:ascii="Times New Roman" w:hAnsi="Times New Roman" w:cs="Times New Roman"/>
          <w:b/>
          <w:bCs/>
          <w:sz w:val="32"/>
          <w:szCs w:val="32"/>
        </w:rPr>
        <w:t>yashash</w:t>
      </w:r>
      <w:proofErr w:type="spellEnd"/>
      <w:r w:rsidRPr="00CE2D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2D8F">
        <w:rPr>
          <w:rFonts w:ascii="Times New Roman" w:hAnsi="Times New Roman" w:cs="Times New Roman"/>
          <w:b/>
          <w:bCs/>
          <w:sz w:val="32"/>
          <w:szCs w:val="32"/>
        </w:rPr>
        <w:t>Nizomi</w:t>
      </w:r>
      <w:proofErr w:type="spellEnd"/>
    </w:p>
    <w:p w14:paraId="6813AA7C" w14:textId="77777777" w:rsidR="002F1A04" w:rsidRPr="00CE2D8F" w:rsidRDefault="002F1A04" w:rsidP="002F1A04">
      <w:pPr>
        <w:pStyle w:val="ae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325620D6" w14:textId="77777777" w:rsidR="002F1A04" w:rsidRPr="00CE2D8F" w:rsidRDefault="002F1A04" w:rsidP="002F1A0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49D21634" w14:textId="558033F5" w:rsidR="003824C6" w:rsidRPr="00CE2D8F" w:rsidRDefault="003824C6" w:rsidP="007010CB">
      <w:pPr>
        <w:pStyle w:val="a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1. 2007-yil 15-martda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qilingan</w:t>
      </w:r>
      <w:proofErr w:type="spellEnd"/>
    </w:p>
    <w:p w14:paraId="7D8A354E" w14:textId="6BC2E7EB" w:rsidR="003824C6" w:rsidRPr="00CE2D8F" w:rsidRDefault="003824C6" w:rsidP="007010CB">
      <w:pPr>
        <w:pStyle w:val="a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2. 2008-yil 3-noyabrda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ishlangan</w:t>
      </w:r>
      <w:proofErr w:type="spellEnd"/>
    </w:p>
    <w:p w14:paraId="7DE76D32" w14:textId="661C7418" w:rsidR="003824C6" w:rsidRPr="00CE2D8F" w:rsidRDefault="003824C6" w:rsidP="007010CB">
      <w:pPr>
        <w:pStyle w:val="a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9693511"/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3. </w:t>
      </w:r>
      <w:bookmarkStart w:id="1" w:name="_Hlk169693853"/>
      <w:r w:rsidRPr="00CE2D8F">
        <w:rPr>
          <w:rFonts w:ascii="Times New Roman" w:hAnsi="Times New Roman" w:cs="Times New Roman"/>
          <w:sz w:val="24"/>
          <w:szCs w:val="24"/>
        </w:rPr>
        <w:t xml:space="preserve">2019-yil 1-yanvarda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ishlangan</w:t>
      </w:r>
      <w:proofErr w:type="spellEnd"/>
    </w:p>
    <w:bookmarkEnd w:id="0"/>
    <w:bookmarkEnd w:id="1"/>
    <w:p w14:paraId="16902A06" w14:textId="31C82411" w:rsidR="003824C6" w:rsidRPr="00CE2D8F" w:rsidRDefault="003824C6" w:rsidP="007010CB">
      <w:pPr>
        <w:pStyle w:val="a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4. 2019-yil 17-iyulda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ishlangan</w:t>
      </w:r>
      <w:proofErr w:type="spellEnd"/>
    </w:p>
    <w:p w14:paraId="32CCCF00" w14:textId="1A365784" w:rsidR="003824C6" w:rsidRPr="00CE2D8F" w:rsidRDefault="003824C6" w:rsidP="007010CB">
      <w:pPr>
        <w:pStyle w:val="a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5. 2021-yil 26-yanvarda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ishlangan</w:t>
      </w:r>
      <w:proofErr w:type="spellEnd"/>
    </w:p>
    <w:p w14:paraId="302EA4BA" w14:textId="350BA143" w:rsidR="003824C6" w:rsidRPr="00CE2D8F" w:rsidRDefault="003824C6" w:rsidP="007010CB">
      <w:pPr>
        <w:pStyle w:val="a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r w:rsidRPr="00CE2D8F">
        <w:rPr>
          <w:rFonts w:ascii="Times New Roman" w:hAnsi="Times New Roman" w:cs="Times New Roman"/>
          <w:sz w:val="24"/>
          <w:szCs w:val="24"/>
        </w:rPr>
        <w:t xml:space="preserve">6. 2023-yil 23-avgustda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ishlangan</w:t>
      </w:r>
      <w:proofErr w:type="spellEnd"/>
    </w:p>
    <w:p w14:paraId="6F04FB27" w14:textId="77777777" w:rsidR="00A845B4" w:rsidRDefault="00A845B4" w:rsidP="004036BD">
      <w:pPr>
        <w:pStyle w:val="ae"/>
        <w:rPr>
          <w:sz w:val="24"/>
          <w:szCs w:val="24"/>
        </w:rPr>
      </w:pPr>
    </w:p>
    <w:p w14:paraId="499E5DC5" w14:textId="77777777" w:rsidR="007010CB" w:rsidRDefault="007010CB" w:rsidP="004036BD">
      <w:pPr>
        <w:pStyle w:val="ae"/>
        <w:rPr>
          <w:sz w:val="24"/>
          <w:szCs w:val="24"/>
        </w:rPr>
      </w:pPr>
    </w:p>
    <w:p w14:paraId="5C0FEB52" w14:textId="77777777" w:rsidR="007010CB" w:rsidRPr="00CE2D8F" w:rsidRDefault="007010CB" w:rsidP="004036BD">
      <w:pPr>
        <w:pStyle w:val="ae"/>
        <w:rPr>
          <w:sz w:val="24"/>
          <w:szCs w:val="24"/>
        </w:rPr>
      </w:pPr>
    </w:p>
    <w:p w14:paraId="48FE44CD" w14:textId="26BED853" w:rsidR="00EC357C" w:rsidRPr="00CE2D8F" w:rsidRDefault="00D938A3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3824C6" w:rsidRPr="00CE2D8F">
        <w:rPr>
          <w:rFonts w:ascii="Times New Roman" w:hAnsi="Times New Roman" w:cs="Times New Roman"/>
          <w:b/>
          <w:bCs/>
          <w:sz w:val="24"/>
          <w:szCs w:val="24"/>
        </w:rPr>
        <w:t>modda</w:t>
      </w:r>
      <w:r w:rsidR="00EC357C" w:rsidRPr="00CE2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357C" w:rsidRPr="00CE2D8F">
        <w:rPr>
          <w:rFonts w:ascii="Times New Roman" w:hAnsi="Times New Roman" w:cs="Times New Roman"/>
          <w:sz w:val="24"/>
          <w:szCs w:val="24"/>
        </w:rPr>
        <w:t>M</w:t>
      </w:r>
      <w:r w:rsidR="003824C6" w:rsidRPr="00CE2D8F">
        <w:rPr>
          <w:rFonts w:ascii="Times New Roman" w:hAnsi="Times New Roman" w:cs="Times New Roman"/>
          <w:sz w:val="24"/>
          <w:szCs w:val="24"/>
        </w:rPr>
        <w:t>aqsad</w:t>
      </w:r>
      <w:proofErr w:type="spellEnd"/>
    </w:p>
    <w:p w14:paraId="525F0D29" w14:textId="76F752BF" w:rsidR="003824C6" w:rsidRPr="00CE2D8F" w:rsidRDefault="00D938A3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Nizomning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maqsadi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Chungbuk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viloyat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yotoqxonasiga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ko‘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chib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o‘tish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yashash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davrida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tartibli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kommunal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hayot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kechirish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rioya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qilinishi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bo‘lgan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masalalarni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57C" w:rsidRPr="00CE2D8F">
        <w:rPr>
          <w:rFonts w:ascii="Times New Roman" w:hAnsi="Times New Roman" w:cs="Times New Roman"/>
          <w:sz w:val="24"/>
          <w:szCs w:val="24"/>
        </w:rPr>
        <w:t>hamda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57C" w:rsidRPr="00CE2D8F">
        <w:rPr>
          <w:rFonts w:ascii="Times New Roman" w:hAnsi="Times New Roman" w:cs="Times New Roman"/>
          <w:sz w:val="24"/>
          <w:szCs w:val="24"/>
        </w:rPr>
        <w:t>jarayonni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muammosiz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57C" w:rsidRPr="00CE2D8F">
        <w:rPr>
          <w:rFonts w:ascii="Times New Roman" w:hAnsi="Times New Roman" w:cs="Times New Roman"/>
          <w:sz w:val="24"/>
          <w:szCs w:val="24"/>
        </w:rPr>
        <w:t>boshqarish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bog</w:t>
      </w:r>
      <w:r w:rsidR="00EC357C" w:rsidRPr="00CE2D8F">
        <w:rPr>
          <w:rFonts w:ascii="Times New Roman" w:hAnsi="Times New Roman" w:cs="Times New Roman"/>
          <w:sz w:val="24"/>
          <w:szCs w:val="24"/>
        </w:rPr>
        <w:t>‘</w:t>
      </w:r>
      <w:r w:rsidRPr="00CE2D8F">
        <w:rPr>
          <w:rFonts w:ascii="Times New Roman" w:hAnsi="Times New Roman" w:cs="Times New Roman"/>
          <w:sz w:val="24"/>
          <w:szCs w:val="24"/>
        </w:rPr>
        <w:t>liq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masalalarni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belgila</w:t>
      </w:r>
      <w:r w:rsidR="00C90E28" w:rsidRPr="00CE2D8F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C90E28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28" w:rsidRPr="00CE2D8F">
        <w:rPr>
          <w:rFonts w:ascii="Times New Roman" w:hAnsi="Times New Roman" w:cs="Times New Roman"/>
          <w:sz w:val="24"/>
          <w:szCs w:val="24"/>
        </w:rPr>
        <w:t>olish</w:t>
      </w:r>
      <w:r w:rsidRPr="00CE2D8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iborat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(2019-yil 1-yanvarda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ishlangan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)</w:t>
      </w:r>
      <w:r w:rsidR="00EC357C" w:rsidRPr="00CE2D8F">
        <w:rPr>
          <w:rFonts w:ascii="Times New Roman" w:hAnsi="Times New Roman" w:cs="Times New Roman"/>
          <w:sz w:val="24"/>
          <w:szCs w:val="24"/>
        </w:rPr>
        <w:t>.</w:t>
      </w:r>
    </w:p>
    <w:p w14:paraId="6B2B5928" w14:textId="77777777" w:rsidR="00EC357C" w:rsidRPr="00CE2D8F" w:rsidRDefault="00EC357C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58BD8D" w14:textId="648775B5" w:rsidR="00EC357C" w:rsidRPr="00CE2D8F" w:rsidRDefault="00D938A3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2-modda</w:t>
      </w:r>
      <w:r w:rsidR="00EC357C" w:rsidRPr="00CE2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357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</w:t>
      </w:r>
      <w:r w:rsidR="00EC357C" w:rsidRPr="00CE2D8F">
        <w:rPr>
          <w:rFonts w:ascii="Times New Roman" w:hAnsi="Times New Roman" w:cs="Times New Roman"/>
          <w:sz w:val="24"/>
          <w:szCs w:val="24"/>
        </w:rPr>
        <w:t>larni</w:t>
      </w:r>
      <w:proofErr w:type="spellEnd"/>
      <w:r w:rsidR="00EC357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57C" w:rsidRPr="00CE2D8F">
        <w:rPr>
          <w:rFonts w:ascii="Times New Roman" w:hAnsi="Times New Roman" w:cs="Times New Roman"/>
          <w:sz w:val="24"/>
          <w:szCs w:val="24"/>
        </w:rPr>
        <w:t>taqsimlash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9FDC5" w14:textId="44106C01" w:rsidR="00D938A3" w:rsidRPr="00CE2D8F" w:rsidRDefault="00D938A3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28" w:rsidRPr="00CE2D8F">
        <w:rPr>
          <w:rFonts w:ascii="Times New Roman" w:hAnsi="Times New Roman" w:cs="Times New Roman"/>
          <w:sz w:val="24"/>
          <w:szCs w:val="24"/>
        </w:rPr>
        <w:t>taqsimlanadi</w:t>
      </w:r>
      <w:proofErr w:type="spellEnd"/>
      <w:r w:rsidR="00C90E28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28" w:rsidRPr="00CE2D8F">
        <w:rPr>
          <w:rFonts w:ascii="Times New Roman" w:hAnsi="Times New Roman" w:cs="Times New Roman"/>
          <w:sz w:val="24"/>
          <w:szCs w:val="24"/>
        </w:rPr>
        <w:t>belgilangani</w:t>
      </w:r>
      <w:r w:rsidRPr="00CE2D8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keyin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</w:t>
      </w:r>
      <w:r w:rsidR="00C90E28" w:rsidRPr="00CE2D8F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zgartirish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. Ammo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almashtirish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28" w:rsidRPr="00CE2D8F">
        <w:rPr>
          <w:rFonts w:ascii="Times New Roman" w:hAnsi="Times New Roman" w:cs="Times New Roman"/>
          <w:sz w:val="24"/>
          <w:szCs w:val="24"/>
        </w:rPr>
        <w:t>asosli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sabab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kelib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chiq</w:t>
      </w:r>
      <w:r w:rsidR="00C90E28" w:rsidRPr="00CE2D8F">
        <w:rPr>
          <w:rFonts w:ascii="Times New Roman" w:hAnsi="Times New Roman" w:cs="Times New Roman"/>
          <w:sz w:val="24"/>
          <w:szCs w:val="24"/>
        </w:rPr>
        <w:t>qan</w:t>
      </w:r>
      <w:proofErr w:type="spellEnd"/>
      <w:r w:rsidR="00C90E28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28" w:rsidRPr="00CE2D8F">
        <w:rPr>
          <w:rFonts w:ascii="Times New Roman" w:hAnsi="Times New Roman" w:cs="Times New Roman"/>
          <w:sz w:val="24"/>
          <w:szCs w:val="24"/>
        </w:rPr>
        <w:t>taqdirda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ko‘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chib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o‘tayotgan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o‘rtasida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o‘zaro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kelishuvga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erishilgandan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so‘ng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ruxsat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4D4ADE98" w14:textId="77777777" w:rsidR="00EC357C" w:rsidRPr="00CE2D8F" w:rsidRDefault="00EC357C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9B2BE8" w14:textId="50EE6437" w:rsidR="00C90E28" w:rsidRPr="00CE2D8F" w:rsidRDefault="00D938A3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3-modda</w:t>
      </w:r>
      <w:r w:rsidR="00C90E28" w:rsidRPr="00CE2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Begona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shaxslarning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kirishi</w:t>
      </w:r>
      <w:r w:rsidR="00CE4627" w:rsidRPr="00CE2D8F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627" w:rsidRPr="00CE2D8F">
        <w:rPr>
          <w:rFonts w:ascii="Times New Roman" w:hAnsi="Times New Roman" w:cs="Times New Roman"/>
          <w:sz w:val="24"/>
          <w:szCs w:val="24"/>
        </w:rPr>
        <w:t>cheklov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C3619" w14:textId="145D7541" w:rsidR="00D938A3" w:rsidRPr="00CE2D8F" w:rsidRDefault="00D938A3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Rezidentlar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CE4627"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627" w:rsidRPr="00CE2D8F">
        <w:rPr>
          <w:rFonts w:ascii="Times New Roman" w:hAnsi="Times New Roman" w:cs="Times New Roman"/>
          <w:sz w:val="24"/>
          <w:szCs w:val="24"/>
        </w:rPr>
        <w:t>yashovchilar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>)</w:t>
      </w:r>
      <w:r w:rsidRPr="00CE2D8F">
        <w:rPr>
          <w:rFonts w:ascii="Times New Roman" w:hAnsi="Times New Roman" w:cs="Times New Roman"/>
          <w:sz w:val="24"/>
          <w:szCs w:val="24"/>
        </w:rPr>
        <w:t xml:space="preserve">ga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norezidentlar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E4627"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627" w:rsidRPr="00CE2D8F">
        <w:rPr>
          <w:rFonts w:ascii="Times New Roman" w:hAnsi="Times New Roman" w:cs="Times New Roman"/>
          <w:sz w:val="24"/>
          <w:szCs w:val="24"/>
        </w:rPr>
        <w:t>yashamaydiganlar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>)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hamrohlik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qilishlari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Biroq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627" w:rsidRPr="00CE2D8F">
        <w:rPr>
          <w:rFonts w:ascii="Times New Roman" w:hAnsi="Times New Roman" w:cs="Times New Roman"/>
          <w:sz w:val="24"/>
          <w:szCs w:val="24"/>
        </w:rPr>
        <w:t>sababli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holatlarda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oldindan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ruxsat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0237AAFA" w14:textId="77777777" w:rsidR="00C90E28" w:rsidRPr="00CE2D8F" w:rsidRDefault="00C90E28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5F30EB" w14:textId="7B002DEA" w:rsidR="00CE4627" w:rsidRPr="00CE2D8F" w:rsidRDefault="00D938A3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4-modda</w:t>
      </w:r>
      <w:r w:rsidR="00CE4627" w:rsidRPr="00CE2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627" w:rsidRPr="00CE2D8F">
        <w:rPr>
          <w:rFonts w:ascii="Times New Roman" w:hAnsi="Times New Roman" w:cs="Times New Roman"/>
          <w:sz w:val="24"/>
          <w:szCs w:val="24"/>
        </w:rPr>
        <w:t>Komendant</w:t>
      </w:r>
      <w:proofErr w:type="spellEnd"/>
      <w:r w:rsidR="00CE4627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627" w:rsidRPr="00CE2D8F">
        <w:rPr>
          <w:rFonts w:ascii="Times New Roman" w:hAnsi="Times New Roman" w:cs="Times New Roman"/>
          <w:sz w:val="24"/>
          <w:szCs w:val="24"/>
        </w:rPr>
        <w:t>soati</w:t>
      </w:r>
      <w:proofErr w:type="spellEnd"/>
    </w:p>
    <w:p w14:paraId="41895659" w14:textId="02164997" w:rsidR="00D938A3" w:rsidRPr="00CE2D8F" w:rsidRDefault="00CE4627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yashovchi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har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soat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24:00gacha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qaytishlari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shuningdek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,</w:t>
      </w:r>
      <w:r w:rsidR="00D938A3" w:rsidRPr="00CE2D8F">
        <w:rPr>
          <w:rFonts w:ascii="Times New Roman" w:hAnsi="Times New Roman" w:cs="Times New Roman"/>
          <w:sz w:val="24"/>
          <w:szCs w:val="24"/>
        </w:rPr>
        <w:t xml:space="preserve"> 24:00dan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keyin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tashqariga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chiqa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olmaydi</w:t>
      </w:r>
      <w:r w:rsidRPr="00CE2D8F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Biroq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sababli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holatlarda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direktoridan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oldindan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ruxsat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8A3"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r w:rsidR="00D938A3" w:rsidRPr="00CE2D8F">
        <w:rPr>
          <w:rFonts w:ascii="Times New Roman" w:hAnsi="Times New Roman" w:cs="Times New Roman"/>
          <w:sz w:val="24"/>
          <w:szCs w:val="24"/>
        </w:rPr>
        <w:t>(2023-yil 23-avgustda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qayta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ishlangan</w:t>
      </w:r>
      <w:proofErr w:type="spellEnd"/>
      <w:r w:rsidR="00D938A3" w:rsidRPr="00CE2D8F">
        <w:rPr>
          <w:rFonts w:ascii="Times New Roman" w:hAnsi="Times New Roman" w:cs="Times New Roman"/>
          <w:sz w:val="24"/>
          <w:szCs w:val="24"/>
        </w:rPr>
        <w:t>)</w:t>
      </w:r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5AE6DC0B" w14:textId="77777777" w:rsidR="00CE4627" w:rsidRPr="00CE2D8F" w:rsidRDefault="00CE4627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39BA92" w14:textId="5F002867" w:rsidR="00A845B4" w:rsidRPr="00CE2D8F" w:rsidRDefault="00CE4627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5-modda.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yashovchi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talabalarning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zini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o‘zi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boshqarish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uyushmasi</w:t>
      </w:r>
      <w:proofErr w:type="spellEnd"/>
    </w:p>
    <w:p w14:paraId="05BD4F8A" w14:textId="77777777" w:rsidR="005377B2" w:rsidRPr="00CE2D8F" w:rsidRDefault="005377B2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zini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o‘zi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boshqarish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madaniyatini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shakllantirish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ularning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farovonligini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oshirish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maqsadida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tarkibida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9695981"/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o‘zini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o‘zi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boshqarish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uyushmasi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proofErr w:type="spellStart"/>
      <w:r w:rsidRPr="00CE2D8F">
        <w:rPr>
          <w:rFonts w:ascii="Times New Roman" w:hAnsi="Times New Roman" w:cs="Times New Roman"/>
          <w:sz w:val="24"/>
          <w:szCs w:val="24"/>
        </w:rPr>
        <w:t>tuzilishi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6F8F441A" w14:textId="59968292" w:rsidR="005377B2" w:rsidRPr="00CE2D8F" w:rsidRDefault="005377B2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Uyushma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mas’ul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xodimlari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yotoqxonasida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birga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yashash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davomida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yashovchilarning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fikrini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to‘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plab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takliflar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kiritishi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hamda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direktorining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ruxsati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tadbirlar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o‘tkazishi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7D29D87B" w14:textId="511EDDCD" w:rsidR="00D938A3" w:rsidRPr="00CE2D8F" w:rsidRDefault="00D938A3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7B2" w:rsidRPr="00CE2D8F">
        <w:rPr>
          <w:rFonts w:ascii="Times New Roman" w:hAnsi="Times New Roman" w:cs="Times New Roman"/>
          <w:sz w:val="24"/>
          <w:szCs w:val="24"/>
        </w:rPr>
        <w:t>yotoqxonasi</w:t>
      </w:r>
      <w:proofErr w:type="spellEnd"/>
      <w:r w:rsidR="005377B2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7B2" w:rsidRPr="00CE2D8F">
        <w:rPr>
          <w:rFonts w:ascii="Times New Roman" w:hAnsi="Times New Roman" w:cs="Times New Roman"/>
          <w:sz w:val="24"/>
          <w:szCs w:val="24"/>
        </w:rPr>
        <w:t>uyushmasi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rahbariyati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D64"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93D64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D64" w:rsidRPr="00CE2D8F">
        <w:rPr>
          <w:rFonts w:ascii="Times New Roman" w:hAnsi="Times New Roman" w:cs="Times New Roman"/>
          <w:sz w:val="24"/>
          <w:szCs w:val="24"/>
        </w:rPr>
        <w:t>rahbarlik</w:t>
      </w:r>
      <w:proofErr w:type="spellEnd"/>
      <w:r w:rsidR="00793D64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D64" w:rsidRPr="00CE2D8F">
        <w:rPr>
          <w:rFonts w:ascii="Times New Roman" w:hAnsi="Times New Roman" w:cs="Times New Roman"/>
          <w:sz w:val="24"/>
          <w:szCs w:val="24"/>
        </w:rPr>
        <w:t>faoliyati</w:t>
      </w:r>
      <w:proofErr w:type="spellEnd"/>
      <w:r w:rsidR="00793D64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hamkorlik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qiladi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197E340D" w14:textId="77777777" w:rsidR="005377B2" w:rsidRPr="00CE2D8F" w:rsidRDefault="005377B2" w:rsidP="00D938A3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0553E1BF" w14:textId="2DB0798A" w:rsidR="00793D64" w:rsidRPr="00CE2D8F" w:rsidRDefault="00793D64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6-modda.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Aloqa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B5BFE" w14:textId="1D6D4DF1" w:rsidR="00793D64" w:rsidRPr="00CE2D8F" w:rsidRDefault="00793D64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ichidagi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muloqot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quyidagicha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amalga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oshiriladi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01BA32F2" w14:textId="6C5CFE05" w:rsidR="003922AF" w:rsidRPr="00CE2D8F" w:rsidRDefault="003922AF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1. Agar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bildirishnomalar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joylashtirishi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ma’lum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hujjatlarni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tarqatishi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lsa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avval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ruxsat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65ABDA9C" w14:textId="35894FBC" w:rsidR="00A845B4" w:rsidRPr="00CE2D8F" w:rsidRDefault="003922AF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Pochta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qilish</w:t>
      </w:r>
      <w:proofErr w:type="spellEnd"/>
    </w:p>
    <w:p w14:paraId="350749C2" w14:textId="60A356D6" w:rsidR="00A845B4" w:rsidRPr="00CE2D8F" w:rsidRDefault="003922AF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   a) </w:t>
      </w:r>
      <w:proofErr w:type="spellStart"/>
      <w:r w:rsidR="00E57E91" w:rsidRPr="00CE2D8F">
        <w:rPr>
          <w:rFonts w:ascii="Times New Roman" w:hAnsi="Times New Roman" w:cs="Times New Roman"/>
          <w:sz w:val="24"/>
          <w:szCs w:val="24"/>
        </w:rPr>
        <w:t>oddiy</w:t>
      </w:r>
      <w:proofErr w:type="spellEnd"/>
      <w:r w:rsidR="00E57E91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pochta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7E91" w:rsidRPr="00CE2D8F">
        <w:rPr>
          <w:rFonts w:ascii="Times New Roman" w:hAnsi="Times New Roman" w:cs="Times New Roman"/>
          <w:sz w:val="24"/>
          <w:szCs w:val="24"/>
        </w:rPr>
        <w:t>jo‘</w:t>
      </w:r>
      <w:proofErr w:type="gramEnd"/>
      <w:r w:rsidR="00E57E91" w:rsidRPr="00CE2D8F">
        <w:rPr>
          <w:rFonts w:ascii="Times New Roman" w:hAnsi="Times New Roman" w:cs="Times New Roman"/>
          <w:sz w:val="24"/>
          <w:szCs w:val="24"/>
        </w:rPr>
        <w:t>natmalari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91" w:rsidRPr="00CE2D8F">
        <w:rPr>
          <w:rFonts w:ascii="Times New Roman" w:hAnsi="Times New Roman" w:cs="Times New Roman"/>
          <w:sz w:val="24"/>
          <w:szCs w:val="24"/>
        </w:rPr>
        <w:t>xo‘jalik</w:t>
      </w:r>
      <w:proofErr w:type="spellEnd"/>
      <w:r w:rsidR="00E57E91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</w:t>
      </w:r>
      <w:r w:rsidR="00E57E91" w:rsidRPr="00CE2D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7E91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91" w:rsidRPr="00CE2D8F">
        <w:rPr>
          <w:rFonts w:ascii="Times New Roman" w:hAnsi="Times New Roman" w:cs="Times New Roman"/>
          <w:sz w:val="24"/>
          <w:szCs w:val="24"/>
        </w:rPr>
        <w:t>xonasidan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shaxsan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91" w:rsidRPr="00CE2D8F">
        <w:rPr>
          <w:rFonts w:ascii="Times New Roman" w:hAnsi="Times New Roman" w:cs="Times New Roman"/>
          <w:sz w:val="24"/>
          <w:szCs w:val="24"/>
        </w:rPr>
        <w:t>olib</w:t>
      </w:r>
      <w:proofErr w:type="spellEnd"/>
      <w:r w:rsidR="00E57E91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91" w:rsidRPr="00CE2D8F">
        <w:rPr>
          <w:rFonts w:ascii="Times New Roman" w:hAnsi="Times New Roman" w:cs="Times New Roman"/>
          <w:sz w:val="24"/>
          <w:szCs w:val="24"/>
        </w:rPr>
        <w:t>ketilishi</w:t>
      </w:r>
      <w:proofErr w:type="spellEnd"/>
      <w:r w:rsidR="00E57E91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91"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="00E57E91" w:rsidRPr="00CE2D8F">
        <w:rPr>
          <w:rFonts w:ascii="Times New Roman" w:hAnsi="Times New Roman" w:cs="Times New Roman"/>
          <w:sz w:val="24"/>
          <w:szCs w:val="24"/>
        </w:rPr>
        <w:t>.</w:t>
      </w:r>
    </w:p>
    <w:p w14:paraId="51F71B76" w14:textId="1A0A48B9" w:rsidR="00793D64" w:rsidRPr="00CE2D8F" w:rsidRDefault="00E57E91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   b)</w:t>
      </w:r>
      <w:r w:rsidR="0066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maxsus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pochta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jo‘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natmalari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kelganda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e’lonlar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doskalari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eshittirishlar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orqali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xabardor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qilinadi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oluvchi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xo‘jalik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xonasiga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borib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shaxsini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tasdiql</w:t>
      </w:r>
      <w:r w:rsidR="00FA5C4C" w:rsidRPr="00CE2D8F">
        <w:rPr>
          <w:rFonts w:ascii="Times New Roman" w:hAnsi="Times New Roman" w:cs="Times New Roman"/>
          <w:sz w:val="24"/>
          <w:szCs w:val="24"/>
        </w:rPr>
        <w:t>ovchi</w:t>
      </w:r>
      <w:proofErr w:type="spellEnd"/>
      <w:r w:rsidR="00FA5C4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4C" w:rsidRPr="00CE2D8F">
        <w:rPr>
          <w:rFonts w:ascii="Times New Roman" w:hAnsi="Times New Roman" w:cs="Times New Roman"/>
          <w:sz w:val="24"/>
          <w:szCs w:val="24"/>
        </w:rPr>
        <w:t>hujjatni</w:t>
      </w:r>
      <w:proofErr w:type="spellEnd"/>
      <w:r w:rsidR="00FA5C4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4C" w:rsidRPr="00CE2D8F">
        <w:rPr>
          <w:rFonts w:ascii="Times New Roman" w:hAnsi="Times New Roman" w:cs="Times New Roman"/>
          <w:sz w:val="24"/>
          <w:szCs w:val="24"/>
        </w:rPr>
        <w:t>ko‘rsatgach</w:t>
      </w:r>
      <w:proofErr w:type="spellEnd"/>
      <w:r w:rsidR="00FA5C4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4C" w:rsidRPr="00CE2D8F">
        <w:rPr>
          <w:rFonts w:ascii="Times New Roman" w:hAnsi="Times New Roman" w:cs="Times New Roman"/>
          <w:sz w:val="24"/>
          <w:szCs w:val="24"/>
        </w:rPr>
        <w:t>jo‘natmani</w:t>
      </w:r>
      <w:proofErr w:type="spellEnd"/>
      <w:r w:rsidR="00FA5C4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4C" w:rsidRPr="00CE2D8F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="00FA5C4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4C" w:rsidRPr="00CE2D8F">
        <w:rPr>
          <w:rFonts w:ascii="Times New Roman" w:hAnsi="Times New Roman" w:cs="Times New Roman"/>
          <w:sz w:val="24"/>
          <w:szCs w:val="24"/>
        </w:rPr>
        <w:t>qilib</w:t>
      </w:r>
      <w:proofErr w:type="spellEnd"/>
      <w:r w:rsidR="00FA5C4C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4C" w:rsidRPr="00CE2D8F">
        <w:rPr>
          <w:rFonts w:ascii="Times New Roman" w:hAnsi="Times New Roman" w:cs="Times New Roman"/>
          <w:sz w:val="24"/>
          <w:szCs w:val="24"/>
        </w:rPr>
        <w:t>oladi</w:t>
      </w:r>
      <w:proofErr w:type="spellEnd"/>
      <w:r w:rsidR="00FA5C4C" w:rsidRPr="00CE2D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111AB" w14:textId="77777777" w:rsidR="00FA5C4C" w:rsidRPr="00CE2D8F" w:rsidRDefault="00FA5C4C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9DD338" w14:textId="5051F675" w:rsidR="00793D64" w:rsidRPr="00CE2D8F" w:rsidRDefault="00793D64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7-modda.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Maslahat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taklif</w:t>
      </w:r>
      <w:proofErr w:type="spellEnd"/>
    </w:p>
    <w:p w14:paraId="1243CDF4" w14:textId="0E4CF195" w:rsidR="00793D64" w:rsidRPr="00CE2D8F" w:rsidRDefault="00793D64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zarur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masalalar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yicha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xo‘jalik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rahbaridan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taklif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maslahatlar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olishlari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38DC87CB" w14:textId="77777777" w:rsidR="00793D64" w:rsidRPr="00CE2D8F" w:rsidRDefault="00793D64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B11CBB" w14:textId="1790A90B" w:rsidR="00793D64" w:rsidRPr="00CE2D8F" w:rsidRDefault="00793D64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8-modda.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298"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="00E33298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298" w:rsidRPr="00CE2D8F">
        <w:rPr>
          <w:rFonts w:ascii="Times New Roman" w:hAnsi="Times New Roman" w:cs="Times New Roman"/>
          <w:sz w:val="24"/>
          <w:szCs w:val="24"/>
        </w:rPr>
        <w:t>obyektlaridagi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298" w:rsidRPr="00CE2D8F">
        <w:rPr>
          <w:rFonts w:ascii="Times New Roman" w:hAnsi="Times New Roman" w:cs="Times New Roman"/>
          <w:sz w:val="24"/>
          <w:szCs w:val="24"/>
        </w:rPr>
        <w:t>nosozlik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haqida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xabar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berish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78CF6" w14:textId="18D71A6D" w:rsidR="00A845B4" w:rsidRPr="00CE2D8F" w:rsidRDefault="00793D64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="00E33298" w:rsidRPr="00CE2D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33298"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="00E33298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298" w:rsidRPr="00CE2D8F">
        <w:rPr>
          <w:rFonts w:ascii="Times New Roman" w:hAnsi="Times New Roman" w:cs="Times New Roman"/>
          <w:sz w:val="24"/>
          <w:szCs w:val="24"/>
        </w:rPr>
        <w:t>yashovchi</w:t>
      </w:r>
      <w:proofErr w:type="spellEnd"/>
      <w:r w:rsidR="00E33298" w:rsidRPr="00CE2D8F">
        <w:rPr>
          <w:rFonts w:ascii="Times New Roman" w:hAnsi="Times New Roman" w:cs="Times New Roman"/>
          <w:sz w:val="24"/>
          <w:szCs w:val="24"/>
        </w:rPr>
        <w:t>)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obyektlarida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nosozlik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buzilishlarni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aniqlaganida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darhol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idorasiga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xabar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berishi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7B712D97" w14:textId="77777777" w:rsidR="00793D64" w:rsidRPr="00CE2D8F" w:rsidRDefault="00793D64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5B1163" w14:textId="45DDDB56" w:rsidR="00E33298" w:rsidRPr="00CE2D8F" w:rsidRDefault="00E33298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9-modda.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Yong‘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indan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ehtiyotkorlik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tozalikni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saqlash</w:t>
      </w:r>
      <w:proofErr w:type="spellEnd"/>
    </w:p>
    <w:p w14:paraId="670AC296" w14:textId="235FD88E" w:rsidR="00E33298" w:rsidRPr="00CE2D8F" w:rsidRDefault="00E33298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yashovchilar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xonalarida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779D" w:rsidRPr="00CE2D8F">
        <w:rPr>
          <w:rFonts w:ascii="Times New Roman" w:hAnsi="Times New Roman" w:cs="Times New Roman"/>
          <w:sz w:val="24"/>
          <w:szCs w:val="24"/>
        </w:rPr>
        <w:t>yong‘</w:t>
      </w:r>
      <w:proofErr w:type="gramEnd"/>
      <w:r w:rsidR="0094779D" w:rsidRPr="00CE2D8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4779D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9D" w:rsidRPr="00CE2D8F">
        <w:rPr>
          <w:rFonts w:ascii="Times New Roman" w:hAnsi="Times New Roman" w:cs="Times New Roman"/>
          <w:sz w:val="24"/>
          <w:szCs w:val="24"/>
        </w:rPr>
        <w:t>chiqishini</w:t>
      </w:r>
      <w:proofErr w:type="spellEnd"/>
      <w:r w:rsidR="0094779D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9D" w:rsidRPr="00CE2D8F">
        <w:rPr>
          <w:rFonts w:ascii="Times New Roman" w:hAnsi="Times New Roman" w:cs="Times New Roman"/>
          <w:sz w:val="24"/>
          <w:szCs w:val="24"/>
        </w:rPr>
        <w:t>oldini</w:t>
      </w:r>
      <w:proofErr w:type="spellEnd"/>
      <w:r w:rsidR="0094779D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9D" w:rsidRPr="00CE2D8F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tozalikni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saqlash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javobgardirlar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272EADFC" w14:textId="77777777" w:rsidR="00E33298" w:rsidRPr="00CE2D8F" w:rsidRDefault="00E33298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59D5A8" w14:textId="388BC46A" w:rsidR="003922AF" w:rsidRPr="00CE2D8F" w:rsidRDefault="003922AF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10-modda.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Ta’qiqlangan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xatti-harakatlar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3919D" w14:textId="7FF9F871" w:rsidR="00A845B4" w:rsidRPr="00CE2D8F" w:rsidRDefault="003922AF" w:rsidP="002E271E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quyidagi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harakatlarni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amalga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oshirishlari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06F97024" w14:textId="29D0C8F6" w:rsidR="007B6716" w:rsidRPr="00CE2D8F" w:rsidRDefault="007B6716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r w:rsidR="00173074">
        <w:rPr>
          <w:rFonts w:ascii="Times New Roman" w:hAnsi="Times New Roman" w:cs="Times New Roman"/>
          <w:sz w:val="24"/>
          <w:szCs w:val="24"/>
        </w:rPr>
        <w:t xml:space="preserve"> </w:t>
      </w:r>
      <w:r w:rsidRPr="00CE2D8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qimor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ynash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spirtli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ichimlik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ichish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tamaki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chekish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tartibsizlik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shovqin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qilish</w:t>
      </w:r>
      <w:proofErr w:type="spellEnd"/>
    </w:p>
    <w:p w14:paraId="47D60555" w14:textId="5D9F92D0" w:rsidR="00A845B4" w:rsidRPr="00CE2D8F" w:rsidRDefault="007B6716" w:rsidP="00FF0329">
      <w:pPr>
        <w:pStyle w:val="ae"/>
        <w:spacing w:line="276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Yonuvchan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xavfli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moddalardan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foydalanish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kirish</w:t>
      </w:r>
      <w:proofErr w:type="spellEnd"/>
    </w:p>
    <w:p w14:paraId="13F0D0AC" w14:textId="4D001371" w:rsidR="007B6716" w:rsidRPr="00CE2D8F" w:rsidRDefault="007B6716" w:rsidP="00FF0329">
      <w:pPr>
        <w:pStyle w:val="ae"/>
        <w:spacing w:line="276" w:lineRule="auto"/>
        <w:ind w:leftChars="100" w:left="200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Obyektlarni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zboshimchalik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ko‘chirish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yangilarini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qurish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o‘zgartirish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zarar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yetkazish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buzish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kabilar</w:t>
      </w:r>
      <w:proofErr w:type="spellEnd"/>
    </w:p>
    <w:p w14:paraId="5067ADDB" w14:textId="235BEAD4" w:rsidR="007B6716" w:rsidRPr="00CE2D8F" w:rsidRDefault="007B6716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4. Graffiti,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tarqatma</w:t>
      </w:r>
      <w:r w:rsidR="003F502C" w:rsidRPr="00CE2D8F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02C" w:rsidRPr="00CE2D8F">
        <w:rPr>
          <w:rFonts w:ascii="Times New Roman" w:hAnsi="Times New Roman" w:cs="Times New Roman"/>
          <w:sz w:val="24"/>
          <w:szCs w:val="24"/>
        </w:rPr>
        <w:t>ilovalar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</w:t>
      </w:r>
      <w:r w:rsidR="003F502C" w:rsidRPr="00CE2D8F">
        <w:rPr>
          <w:rFonts w:ascii="Times New Roman" w:hAnsi="Times New Roman" w:cs="Times New Roman"/>
          <w:sz w:val="24"/>
          <w:szCs w:val="24"/>
        </w:rPr>
        <w:t>’</w:t>
      </w:r>
      <w:r w:rsidRPr="00CE2D8F">
        <w:rPr>
          <w:rFonts w:ascii="Times New Roman" w:hAnsi="Times New Roman" w:cs="Times New Roman"/>
          <w:sz w:val="24"/>
          <w:szCs w:val="24"/>
        </w:rPr>
        <w:t>lonlar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boshqalarni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ruxsatsiz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joylashtirish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7A616472" w14:textId="4FA296EE" w:rsidR="007B6716" w:rsidRPr="00CE2D8F" w:rsidRDefault="007B6716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shaxsga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tegishli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xat</w:t>
      </w:r>
      <w:proofErr w:type="spellEnd"/>
      <w:r w:rsidR="003F502C" w:rsidRPr="00CE2D8F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3F502C" w:rsidRPr="00CE2D8F">
        <w:rPr>
          <w:rFonts w:ascii="Times New Roman" w:hAnsi="Times New Roman" w:cs="Times New Roman"/>
          <w:sz w:val="24"/>
          <w:szCs w:val="24"/>
        </w:rPr>
        <w:t>jo‘</w:t>
      </w:r>
      <w:proofErr w:type="gramEnd"/>
      <w:r w:rsidR="003F502C" w:rsidRPr="00CE2D8F">
        <w:rPr>
          <w:rFonts w:ascii="Times New Roman" w:hAnsi="Times New Roman" w:cs="Times New Roman"/>
          <w:sz w:val="24"/>
          <w:szCs w:val="24"/>
        </w:rPr>
        <w:t>natmani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2C" w:rsidRPr="00CE2D8F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ochish</w:t>
      </w:r>
      <w:proofErr w:type="spellEnd"/>
    </w:p>
    <w:p w14:paraId="1B9F969C" w14:textId="5264E4E4" w:rsidR="003F502C" w:rsidRPr="00CE2D8F" w:rsidRDefault="003F502C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Xabarnomalarga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zarar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yetkazish</w:t>
      </w:r>
      <w:proofErr w:type="spellEnd"/>
    </w:p>
    <w:p w14:paraId="1534523E" w14:textId="33FCB0D2" w:rsidR="003F502C" w:rsidRPr="00CE2D8F" w:rsidRDefault="003F502C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tashqarida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tungi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ko‘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ylak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pijama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)da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bo‘lish</w:t>
      </w:r>
      <w:proofErr w:type="spellEnd"/>
    </w:p>
    <w:p w14:paraId="0C88EBB9" w14:textId="6D85D513" w:rsidR="003F502C" w:rsidRPr="00CE2D8F" w:rsidRDefault="003F502C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atrofida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baland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ovozda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qo‘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shiq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aytish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baqirish</w:t>
      </w:r>
      <w:proofErr w:type="spellEnd"/>
    </w:p>
    <w:p w14:paraId="111B80EA" w14:textId="2162764A" w:rsidR="007B6716" w:rsidRPr="00CE2D8F" w:rsidRDefault="007B6716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tartib</w:t>
      </w:r>
      <w:r w:rsidR="003F502C" w:rsidRPr="00CE2D8F">
        <w:rPr>
          <w:rFonts w:ascii="Times New Roman" w:hAnsi="Times New Roman" w:cs="Times New Roman"/>
          <w:sz w:val="24"/>
          <w:szCs w:val="24"/>
        </w:rPr>
        <w:t>i</w:t>
      </w:r>
      <w:r w:rsidRPr="00CE2D8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buzadigan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boshqa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xatti-harakatlar</w:t>
      </w:r>
      <w:proofErr w:type="spellEnd"/>
    </w:p>
    <w:p w14:paraId="6087C203" w14:textId="77777777" w:rsidR="003F502C" w:rsidRPr="00CE2D8F" w:rsidRDefault="003F502C" w:rsidP="002E271E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</w:p>
    <w:p w14:paraId="08CDB8FF" w14:textId="77777777" w:rsidR="009A2C8A" w:rsidRPr="00CE2D8F" w:rsidRDefault="003F502C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11-modda.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Taqdirlash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jarimalar</w:t>
      </w:r>
      <w:proofErr w:type="spellEnd"/>
    </w:p>
    <w:p w14:paraId="530D658C" w14:textId="73E40D60" w:rsidR="002F1A04" w:rsidRPr="00CE2D8F" w:rsidRDefault="003F502C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r w:rsidRPr="00CE2D8F">
        <w:rPr>
          <w:rFonts w:ascii="Cambria Math" w:hAnsi="Cambria Math" w:cs="Cambria Math"/>
          <w:sz w:val="24"/>
          <w:szCs w:val="24"/>
        </w:rPr>
        <w:t>①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2C8A" w:rsidRPr="00CE2D8F">
        <w:rPr>
          <w:rFonts w:ascii="Times New Roman" w:hAnsi="Times New Roman" w:cs="Times New Roman"/>
          <w:sz w:val="24"/>
          <w:szCs w:val="24"/>
        </w:rPr>
        <w:t>xo‘</w:t>
      </w:r>
      <w:proofErr w:type="gramEnd"/>
      <w:r w:rsidR="009A2C8A" w:rsidRPr="00CE2D8F">
        <w:rPr>
          <w:rFonts w:ascii="Times New Roman" w:hAnsi="Times New Roman" w:cs="Times New Roman"/>
          <w:sz w:val="24"/>
          <w:szCs w:val="24"/>
        </w:rPr>
        <w:t>jalik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mukofot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jarima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balli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nisbatan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quyidagi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harakatlarni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amalga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oshirishi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shuningdek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jarima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ballarin</w:t>
      </w:r>
      <w:r w:rsidR="009A2C8A" w:rsidRPr="00CE2D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mukofot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ballaridan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ayirib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tashlashi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ham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mukofot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jarima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ballari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mezoni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birinchi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ikkinchi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jadvalda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8A" w:rsidRPr="00CE2D8F">
        <w:rPr>
          <w:rFonts w:ascii="Times New Roman" w:hAnsi="Times New Roman" w:cs="Times New Roman"/>
          <w:sz w:val="24"/>
          <w:szCs w:val="24"/>
        </w:rPr>
        <w:t>ko‘rsatilgan</w:t>
      </w:r>
      <w:proofErr w:type="spellEnd"/>
      <w:r w:rsidR="009A2C8A" w:rsidRPr="00CE2D8F">
        <w:rPr>
          <w:rFonts w:ascii="Times New Roman" w:hAnsi="Times New Roman" w:cs="Times New Roman"/>
          <w:sz w:val="24"/>
          <w:szCs w:val="24"/>
        </w:rPr>
        <w:t>)</w:t>
      </w:r>
    </w:p>
    <w:p w14:paraId="1E485DD8" w14:textId="743FEBA4" w:rsidR="00B53562" w:rsidRPr="00CE2D8F" w:rsidRDefault="00B53562" w:rsidP="0066318E">
      <w:pPr>
        <w:pStyle w:val="ae"/>
        <w:spacing w:line="276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chiqarib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yuborish</w:t>
      </w:r>
      <w:proofErr w:type="spellEnd"/>
    </w:p>
    <w:p w14:paraId="5BBAAD1D" w14:textId="64804619" w:rsidR="00B53562" w:rsidRPr="00CE2D8F" w:rsidRDefault="00B53562" w:rsidP="0066318E">
      <w:pPr>
        <w:pStyle w:val="ae"/>
        <w:spacing w:line="276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foydalanish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qoidalarining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18-moddasida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belgilangan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shaxslar</w:t>
      </w:r>
      <w:proofErr w:type="spellEnd"/>
    </w:p>
    <w:p w14:paraId="4187AB3A" w14:textId="51EACF38" w:rsidR="00B53562" w:rsidRPr="00CE2D8F" w:rsidRDefault="00B53562" w:rsidP="0066318E">
      <w:pPr>
        <w:pStyle w:val="ae"/>
        <w:spacing w:line="276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>b)</w:t>
      </w:r>
      <w:r w:rsidRPr="00CE2D8F">
        <w:rPr>
          <w:sz w:val="24"/>
          <w:szCs w:val="24"/>
        </w:rPr>
        <w:t xml:space="preserve"> </w:t>
      </w:r>
      <w:bookmarkStart w:id="3" w:name="_Hlk169699751"/>
      <w:r w:rsidRPr="00CE2D8F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chirish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”</w:t>
      </w:r>
      <w:bookmarkEnd w:id="3"/>
    </w:p>
    <w:p w14:paraId="3A195C30" w14:textId="6FF09658" w:rsidR="00B53562" w:rsidRPr="00CE2D8F" w:rsidRDefault="002F1A04" w:rsidP="0066318E">
      <w:pPr>
        <w:pStyle w:val="ae"/>
        <w:spacing w:line="276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>c</w:t>
      </w:r>
      <w:r w:rsidR="00B53562" w:rsidRPr="00CE2D8F">
        <w:rPr>
          <w:rFonts w:ascii="Times New Roman" w:hAnsi="Times New Roman" w:cs="Times New Roman"/>
          <w:sz w:val="24"/>
          <w:szCs w:val="24"/>
        </w:rPr>
        <w:t>)</w:t>
      </w:r>
      <w:r w:rsidR="00B53562" w:rsidRPr="00CE2D8F">
        <w:rPr>
          <w:sz w:val="24"/>
          <w:szCs w:val="24"/>
        </w:rPr>
        <w:t xml:space="preserve"> </w:t>
      </w:r>
      <w:r w:rsidR="00B53562" w:rsidRPr="00CE2D8F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B53562"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="00B53562" w:rsidRPr="00CE2D8F">
        <w:rPr>
          <w:rFonts w:ascii="Times New Roman" w:hAnsi="Times New Roman" w:cs="Times New Roman"/>
          <w:sz w:val="24"/>
          <w:szCs w:val="24"/>
        </w:rPr>
        <w:t>chirish</w:t>
      </w:r>
      <w:proofErr w:type="spellEnd"/>
      <w:r w:rsidR="00B53562" w:rsidRPr="00CE2D8F">
        <w:rPr>
          <w:rFonts w:ascii="Times New Roman" w:hAnsi="Times New Roman" w:cs="Times New Roman"/>
          <w:sz w:val="24"/>
          <w:szCs w:val="24"/>
        </w:rPr>
        <w:t>”</w:t>
      </w:r>
    </w:p>
    <w:p w14:paraId="00D2FE60" w14:textId="65EDC10E" w:rsidR="00B53562" w:rsidRDefault="002F1A04" w:rsidP="0066318E">
      <w:pPr>
        <w:pStyle w:val="ae"/>
        <w:spacing w:line="276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B53562" w:rsidRPr="00CE2D8F">
        <w:rPr>
          <w:rFonts w:ascii="Times New Roman" w:hAnsi="Times New Roman" w:cs="Times New Roman"/>
          <w:sz w:val="24"/>
          <w:szCs w:val="24"/>
        </w:rPr>
        <w:t>)</w:t>
      </w:r>
      <w:r w:rsidR="00B53562" w:rsidRPr="00CE2D8F">
        <w:rPr>
          <w:sz w:val="24"/>
          <w:szCs w:val="24"/>
        </w:rPr>
        <w:t xml:space="preserve"> </w:t>
      </w:r>
      <w:r w:rsidR="00B53562" w:rsidRPr="00CE2D8F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B53562"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="00B53562" w:rsidRPr="00CE2D8F">
        <w:rPr>
          <w:rFonts w:ascii="Times New Roman" w:hAnsi="Times New Roman" w:cs="Times New Roman"/>
          <w:sz w:val="24"/>
          <w:szCs w:val="24"/>
        </w:rPr>
        <w:t>chirish</w:t>
      </w:r>
      <w:proofErr w:type="spellEnd"/>
      <w:r w:rsidR="00B53562" w:rsidRPr="00CE2D8F">
        <w:rPr>
          <w:rFonts w:ascii="Times New Roman" w:hAnsi="Times New Roman" w:cs="Times New Roman"/>
          <w:sz w:val="24"/>
          <w:szCs w:val="24"/>
        </w:rPr>
        <w:t>”</w:t>
      </w:r>
    </w:p>
    <w:p w14:paraId="0B012ABD" w14:textId="77777777" w:rsidR="007010CB" w:rsidRPr="00CE2D8F" w:rsidRDefault="007010CB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</w:p>
    <w:p w14:paraId="542104E9" w14:textId="1FA1F182" w:rsidR="00B53562" w:rsidRPr="00CE2D8F" w:rsidRDefault="00B53562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03391" w:rsidRPr="00CE2D8F">
        <w:rPr>
          <w:rFonts w:ascii="Times New Roman" w:hAnsi="Times New Roman" w:cs="Times New Roman"/>
          <w:sz w:val="24"/>
          <w:szCs w:val="24"/>
        </w:rPr>
        <w:t>O</w:t>
      </w:r>
      <w:r w:rsidRPr="00CE2D8F">
        <w:rPr>
          <w:rFonts w:ascii="Times New Roman" w:hAnsi="Times New Roman" w:cs="Times New Roman"/>
          <w:sz w:val="24"/>
          <w:szCs w:val="24"/>
        </w:rPr>
        <w:t>gohlantirish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391" w:rsidRPr="00CE2D8F">
        <w:rPr>
          <w:rFonts w:ascii="Times New Roman" w:hAnsi="Times New Roman" w:cs="Times New Roman"/>
          <w:sz w:val="24"/>
          <w:szCs w:val="24"/>
        </w:rPr>
        <w:t>berish</w:t>
      </w:r>
      <w:proofErr w:type="spellEnd"/>
    </w:p>
    <w:p w14:paraId="70C559FB" w14:textId="62E9F82F" w:rsidR="00003391" w:rsidRPr="00CE2D8F" w:rsidRDefault="00003391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a) 10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balldan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ortiq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jarima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ball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shaxs</w:t>
      </w:r>
      <w:proofErr w:type="spellEnd"/>
    </w:p>
    <w:p w14:paraId="7D524E5A" w14:textId="1D2E4B6D" w:rsidR="00B53562" w:rsidRPr="00CE2D8F" w:rsidRDefault="00B53562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>b) “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chirish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”</w:t>
      </w:r>
    </w:p>
    <w:p w14:paraId="19EFCECF" w14:textId="3A7C51AD" w:rsidR="00003391" w:rsidRPr="00CE2D8F" w:rsidRDefault="00003391" w:rsidP="00CE2D8F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Mukofot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ballarini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ayirib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tashlash</w:t>
      </w:r>
      <w:proofErr w:type="spellEnd"/>
    </w:p>
    <w:p w14:paraId="5D57299B" w14:textId="0EE21590" w:rsidR="002F1A04" w:rsidRPr="00CE2D8F" w:rsidRDefault="00B01309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mukofot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ballarini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shaxs</w:t>
      </w:r>
      <w:proofErr w:type="spellEnd"/>
    </w:p>
    <w:p w14:paraId="1D4DC423" w14:textId="5B06EEC1" w:rsidR="00B01309" w:rsidRPr="00CE2D8F" w:rsidRDefault="00B01309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Cambria Math" w:hAnsi="Cambria Math" w:cs="Cambria Math"/>
          <w:sz w:val="24"/>
          <w:szCs w:val="24"/>
        </w:rPr>
        <w:t>②</w:t>
      </w:r>
      <w:r w:rsidRPr="00CE2D8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tark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etishi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lsa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ogohlantirish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olsa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rahbariyati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haqida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boʻlim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boshligʻi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ota-onani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xabardor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qiladi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2277DC1E" w14:textId="77777777" w:rsidR="00003391" w:rsidRPr="00CE2D8F" w:rsidRDefault="00003391" w:rsidP="002E271E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</w:p>
    <w:p w14:paraId="23D0D429" w14:textId="20E484B5" w:rsidR="00691EE4" w:rsidRPr="00CE2D8F" w:rsidRDefault="00691EE4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Times New Roman" w:hAnsi="Times New Roman" w:cs="Times New Roman"/>
          <w:b/>
          <w:bCs/>
          <w:sz w:val="24"/>
          <w:szCs w:val="24"/>
        </w:rPr>
        <w:t>12-modda.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Rahbariyat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tekshiruvi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boshqalar</w:t>
      </w:r>
      <w:proofErr w:type="spellEnd"/>
    </w:p>
    <w:p w14:paraId="79C3D490" w14:textId="4FD6058A" w:rsidR="00691EE4" w:rsidRPr="00CE2D8F" w:rsidRDefault="00691EE4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Cambria Math" w:hAnsi="Cambria Math" w:cs="Cambria Math"/>
          <w:sz w:val="24"/>
          <w:szCs w:val="24"/>
        </w:rPr>
        <w:t>①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vaqti-vaqti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talabalar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xonalariga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tashrif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buyurib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yo</w:t>
      </w:r>
      <w:r w:rsidR="00903F88" w:rsidRPr="00CE2D8F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l-yo</w:t>
      </w:r>
      <w:r w:rsidR="00903F88" w:rsidRPr="00CE2D8F">
        <w:rPr>
          <w:rFonts w:ascii="Times New Roman" w:hAnsi="Times New Roman" w:cs="Times New Roman"/>
          <w:sz w:val="24"/>
          <w:szCs w:val="24"/>
        </w:rPr>
        <w:t>‘</w:t>
      </w:r>
      <w:r w:rsidRPr="00CE2D8F">
        <w:rPr>
          <w:rFonts w:ascii="Times New Roman" w:hAnsi="Times New Roman" w:cs="Times New Roman"/>
          <w:sz w:val="24"/>
          <w:szCs w:val="24"/>
        </w:rPr>
        <w:t>riq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ko</w:t>
      </w:r>
      <w:r w:rsidR="00903F88" w:rsidRPr="00CE2D8F">
        <w:rPr>
          <w:rFonts w:ascii="Times New Roman" w:hAnsi="Times New Roman" w:cs="Times New Roman"/>
          <w:sz w:val="24"/>
          <w:szCs w:val="24"/>
        </w:rPr>
        <w:t>‘</w:t>
      </w:r>
      <w:r w:rsidRPr="00CE2D8F">
        <w:rPr>
          <w:rFonts w:ascii="Times New Roman" w:hAnsi="Times New Roman" w:cs="Times New Roman"/>
          <w:sz w:val="24"/>
          <w:szCs w:val="24"/>
        </w:rPr>
        <w:t>rsatishi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tekshirishi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53B73C66" w14:textId="0AC17225" w:rsidR="00A845B4" w:rsidRPr="00CE2D8F" w:rsidRDefault="00903F88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  <w:r w:rsidRPr="00CE2D8F">
        <w:rPr>
          <w:rFonts w:ascii="Cambria Math" w:hAnsi="Cambria Math" w:cs="Cambria Math"/>
          <w:sz w:val="24"/>
          <w:szCs w:val="24"/>
        </w:rPr>
        <w:t>②</w:t>
      </w:r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kundalik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hayotda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D8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CE2D8F">
        <w:rPr>
          <w:rFonts w:ascii="Times New Roman" w:hAnsi="Times New Roman" w:cs="Times New Roman"/>
          <w:sz w:val="24"/>
          <w:szCs w:val="24"/>
        </w:rPr>
        <w:t>zini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yaxshi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tutmagan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aniqlab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bo‘lim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boshlig‘ini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xabardor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qilganda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rahbarlik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qilayotgan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professor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talaba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suhbat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o‘tkazadi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haqida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yotoqxona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direktoriga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xabar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D8F">
        <w:rPr>
          <w:rFonts w:ascii="Times New Roman" w:hAnsi="Times New Roman" w:cs="Times New Roman"/>
          <w:sz w:val="24"/>
          <w:szCs w:val="24"/>
        </w:rPr>
        <w:t>beradi</w:t>
      </w:r>
      <w:proofErr w:type="spellEnd"/>
      <w:r w:rsidRPr="00CE2D8F">
        <w:rPr>
          <w:rFonts w:ascii="Times New Roman" w:hAnsi="Times New Roman" w:cs="Times New Roman"/>
          <w:sz w:val="24"/>
          <w:szCs w:val="24"/>
        </w:rPr>
        <w:t>.</w:t>
      </w:r>
    </w:p>
    <w:p w14:paraId="3C14265A" w14:textId="77777777" w:rsidR="002F1A04" w:rsidRPr="00CE2D8F" w:rsidRDefault="002F1A04" w:rsidP="00CE2D8F">
      <w:pPr>
        <w:pStyle w:val="ae"/>
        <w:spacing w:line="276" w:lineRule="auto"/>
        <w:ind w:firstLine="204"/>
        <w:rPr>
          <w:rFonts w:ascii="Times New Roman" w:hAnsi="Times New Roman" w:cs="Times New Roman"/>
          <w:sz w:val="24"/>
          <w:szCs w:val="24"/>
        </w:rPr>
      </w:pPr>
    </w:p>
    <w:p w14:paraId="4025E6A9" w14:textId="77777777" w:rsidR="002F1A04" w:rsidRPr="00CE2D8F" w:rsidRDefault="002F1A04" w:rsidP="00903F88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14D5C29C" w14:textId="77777777" w:rsidR="002F1A04" w:rsidRPr="00CE2D8F" w:rsidRDefault="002F1A04" w:rsidP="00903F88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3EA7BD49" w14:textId="77777777" w:rsidR="002F1A04" w:rsidRPr="00CE2D8F" w:rsidRDefault="002F1A04" w:rsidP="00903F88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037EFE8D" w14:textId="77777777" w:rsidR="002F1A04" w:rsidRPr="00CE2D8F" w:rsidRDefault="002F1A04" w:rsidP="00903F88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6519D6C2" w14:textId="77777777" w:rsidR="002F1A04" w:rsidRPr="00CE2D8F" w:rsidRDefault="002F1A04" w:rsidP="00074C97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4C76760" w14:textId="77777777" w:rsidR="002F1A04" w:rsidRPr="00CE2D8F" w:rsidRDefault="002F1A04" w:rsidP="00903F88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21927201" w14:textId="77777777" w:rsidR="002F1A04" w:rsidRPr="00CE2D8F" w:rsidRDefault="002F1A04" w:rsidP="00903F88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332AB28A" w14:textId="77777777" w:rsidR="00903F88" w:rsidRPr="00CE2D8F" w:rsidRDefault="00903F88" w:rsidP="00903F88">
      <w:pPr>
        <w:pStyle w:val="ae"/>
        <w:ind w:firstLine="204"/>
        <w:rPr>
          <w:rFonts w:ascii="Times New Roman" w:hAnsi="Times New Roman" w:cs="Times New Roman"/>
          <w:sz w:val="24"/>
          <w:szCs w:val="24"/>
        </w:rPr>
      </w:pPr>
    </w:p>
    <w:p w14:paraId="650E2BB6" w14:textId="2C89B9B1" w:rsidR="00D11409" w:rsidRPr="002E271E" w:rsidRDefault="00D11409" w:rsidP="00074C97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69700928"/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shimcha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qoidalar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(2007-yil 15-mart)</w:t>
      </w:r>
    </w:p>
    <w:p w14:paraId="7DAC7DDD" w14:textId="487CBAD0" w:rsidR="00D11409" w:rsidRPr="002E271E" w:rsidRDefault="00D11409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71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llash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sanasi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yo‘riqnoma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chiqarilgan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boshlab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kuchga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kiradi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>.</w:t>
      </w:r>
    </w:p>
    <w:p w14:paraId="19C10CB7" w14:textId="77777777" w:rsidR="00A845B4" w:rsidRPr="002E271E" w:rsidRDefault="00A845B4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4"/>
    <w:p w14:paraId="4E914F7A" w14:textId="1261E831" w:rsidR="00D11409" w:rsidRPr="002E271E" w:rsidRDefault="00D11409" w:rsidP="00074C97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shimcha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qoidalar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(2008-yil 3-noyabr)</w:t>
      </w:r>
    </w:p>
    <w:p w14:paraId="37A2E6D8" w14:textId="77777777" w:rsidR="00D11409" w:rsidRPr="002E271E" w:rsidRDefault="00D11409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71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llash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sanasi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yo‘riqnoma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chiqarilgan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boshlab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kuchga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kiradi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>.</w:t>
      </w:r>
    </w:p>
    <w:p w14:paraId="1A362D5D" w14:textId="77777777" w:rsidR="00A845B4" w:rsidRPr="002E271E" w:rsidRDefault="00A845B4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652D3D" w14:textId="3EDDC864" w:rsidR="00D11409" w:rsidRPr="002E271E" w:rsidRDefault="00D11409" w:rsidP="00074C97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shimcha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qoidalar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(2019-yil 1-yanvar)</w:t>
      </w:r>
    </w:p>
    <w:p w14:paraId="7AF9818A" w14:textId="3D0D7735" w:rsidR="00D11409" w:rsidRPr="002E271E" w:rsidRDefault="00D11409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71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llash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sanasi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yo‘riqnoma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chiqarilgan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boshlab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kuchga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kiradi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>.</w:t>
      </w:r>
    </w:p>
    <w:p w14:paraId="5117BBFD" w14:textId="77777777" w:rsidR="00A845B4" w:rsidRPr="002E271E" w:rsidRDefault="00A845B4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5C8C31C" w14:textId="1D99D50D" w:rsidR="00D11409" w:rsidRPr="002E271E" w:rsidRDefault="00D11409" w:rsidP="00074C97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shimcha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qoidalar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(2019-yil 17-iyul)</w:t>
      </w:r>
    </w:p>
    <w:p w14:paraId="01F1ACB1" w14:textId="77777777" w:rsidR="00D11409" w:rsidRPr="002E271E" w:rsidRDefault="00D11409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71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llash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sanasi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yo‘riqnoma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chiqarilgan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boshlab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kuchga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kiradi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>.</w:t>
      </w:r>
    </w:p>
    <w:p w14:paraId="4DC93E13" w14:textId="77777777" w:rsidR="00A845B4" w:rsidRPr="002E271E" w:rsidRDefault="00A845B4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7C9C16" w14:textId="0A2C60FE" w:rsidR="00D11409" w:rsidRPr="002E271E" w:rsidRDefault="00D11409" w:rsidP="00074C97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shimcha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qoidalar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="00EF4E42" w:rsidRPr="002E271E">
        <w:rPr>
          <w:rFonts w:ascii="Times New Roman" w:hAnsi="Times New Roman" w:cs="Times New Roman"/>
          <w:b/>
          <w:bCs/>
          <w:sz w:val="28"/>
          <w:szCs w:val="28"/>
        </w:rPr>
        <w:t>21-yil 26-yanvar</w:t>
      </w:r>
      <w:r w:rsidRPr="002E27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7CDDBF" w14:textId="77777777" w:rsidR="00D11409" w:rsidRPr="002E271E" w:rsidRDefault="00D11409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71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llash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sanasi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yo‘riqnoma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chiqarilgan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boshlab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kuchga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kiradi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>.</w:t>
      </w:r>
    </w:p>
    <w:p w14:paraId="2CC2DAAE" w14:textId="7D53B57C" w:rsidR="00A845B4" w:rsidRPr="002E271E" w:rsidRDefault="00A845B4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1A5CB0" w14:textId="468A1506" w:rsidR="00D11409" w:rsidRPr="002E271E" w:rsidRDefault="00D11409" w:rsidP="00074C97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2E271E">
        <w:rPr>
          <w:rFonts w:ascii="Times New Roman" w:hAnsi="Times New Roman" w:cs="Times New Roman"/>
          <w:b/>
          <w:bCs/>
          <w:sz w:val="28"/>
          <w:szCs w:val="28"/>
        </w:rPr>
        <w:t>shimcha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8"/>
          <w:szCs w:val="28"/>
        </w:rPr>
        <w:t>qoidalar</w:t>
      </w:r>
      <w:proofErr w:type="spellEnd"/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="00EF4E42" w:rsidRPr="002E271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2E271E">
        <w:rPr>
          <w:rFonts w:ascii="Times New Roman" w:hAnsi="Times New Roman" w:cs="Times New Roman"/>
          <w:b/>
          <w:bCs/>
          <w:sz w:val="28"/>
          <w:szCs w:val="28"/>
        </w:rPr>
        <w:t xml:space="preserve">-yil </w:t>
      </w:r>
      <w:r w:rsidR="00EF4E42" w:rsidRPr="002E271E">
        <w:rPr>
          <w:rFonts w:ascii="Times New Roman" w:hAnsi="Times New Roman" w:cs="Times New Roman"/>
          <w:b/>
          <w:bCs/>
          <w:sz w:val="28"/>
          <w:szCs w:val="28"/>
        </w:rPr>
        <w:t>23-avgust</w:t>
      </w:r>
      <w:r w:rsidRPr="002E27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662B524" w14:textId="0E4F4341" w:rsidR="00D11409" w:rsidRPr="002E271E" w:rsidRDefault="00D11409" w:rsidP="00074C97">
      <w:pPr>
        <w:pStyle w:val="ae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71E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271E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2E271E">
        <w:rPr>
          <w:rFonts w:ascii="Times New Roman" w:hAnsi="Times New Roman" w:cs="Times New Roman"/>
          <w:sz w:val="28"/>
          <w:szCs w:val="28"/>
        </w:rPr>
        <w:t>riqnoma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chiqarilgan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kundan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boshlab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kuchga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71E">
        <w:rPr>
          <w:rFonts w:ascii="Times New Roman" w:hAnsi="Times New Roman" w:cs="Times New Roman"/>
          <w:sz w:val="28"/>
          <w:szCs w:val="28"/>
        </w:rPr>
        <w:t>kiradi</w:t>
      </w:r>
      <w:proofErr w:type="spellEnd"/>
      <w:r w:rsidRPr="002E271E">
        <w:rPr>
          <w:rFonts w:ascii="Times New Roman" w:hAnsi="Times New Roman" w:cs="Times New Roman"/>
          <w:sz w:val="28"/>
          <w:szCs w:val="28"/>
        </w:rPr>
        <w:t>.</w:t>
      </w:r>
    </w:p>
    <w:p w14:paraId="3D59AD06" w14:textId="77777777" w:rsidR="002F1A04" w:rsidRPr="00CE2D8F" w:rsidRDefault="002F1A04" w:rsidP="004036BD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5" w:name="_Hlk169704673"/>
    </w:p>
    <w:p w14:paraId="5692187A" w14:textId="69C3980E" w:rsidR="00E14DEA" w:rsidRPr="009B3FA3" w:rsidRDefault="00E14DEA" w:rsidP="00CE2D8F">
      <w:pPr>
        <w:pStyle w:val="ae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3FA3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spellStart"/>
      <w:r w:rsidRPr="009B3FA3">
        <w:rPr>
          <w:rFonts w:ascii="Times New Roman" w:hAnsi="Times New Roman" w:cs="Times New Roman"/>
          <w:b/>
          <w:bCs/>
          <w:sz w:val="24"/>
          <w:szCs w:val="24"/>
        </w:rPr>
        <w:t>Jadval</w:t>
      </w:r>
      <w:proofErr w:type="spellEnd"/>
      <w:r w:rsidRPr="009B3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B3FA3">
        <w:rPr>
          <w:rFonts w:ascii="Times New Roman" w:hAnsi="Times New Roman" w:cs="Times New Roman"/>
          <w:b/>
          <w:bCs/>
          <w:sz w:val="24"/>
          <w:szCs w:val="24"/>
        </w:rPr>
        <w:t>1 ]</w:t>
      </w:r>
      <w:proofErr w:type="gramEnd"/>
    </w:p>
    <w:p w14:paraId="69F70F48" w14:textId="39CD1663" w:rsidR="009B04DF" w:rsidRPr="002E271E" w:rsidRDefault="009B04DF" w:rsidP="002E271E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Talabalar</w:t>
      </w:r>
      <w:proofErr w:type="spellEnd"/>
      <w:r w:rsidRPr="002E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yotoqxonasida</w:t>
      </w:r>
      <w:proofErr w:type="spellEnd"/>
      <w:r w:rsidRPr="002E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yashovchi</w:t>
      </w:r>
      <w:proofErr w:type="spellEnd"/>
      <w:r w:rsidRPr="002E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talabalarga</w:t>
      </w:r>
      <w:proofErr w:type="spellEnd"/>
      <w:r w:rsidRPr="002E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jarima</w:t>
      </w:r>
      <w:proofErr w:type="spellEnd"/>
      <w:r w:rsidRPr="002E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ballarini</w:t>
      </w:r>
      <w:proofErr w:type="spellEnd"/>
      <w:r w:rsidRPr="002E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belgilash</w:t>
      </w:r>
      <w:proofErr w:type="spellEnd"/>
      <w:r w:rsidRPr="002E2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71E">
        <w:rPr>
          <w:rFonts w:ascii="Times New Roman" w:hAnsi="Times New Roman" w:cs="Times New Roman"/>
          <w:b/>
          <w:bCs/>
          <w:sz w:val="24"/>
          <w:szCs w:val="24"/>
        </w:rPr>
        <w:t>mezonlari</w:t>
      </w:r>
      <w:proofErr w:type="spellEnd"/>
    </w:p>
    <w:p w14:paraId="5E56E69D" w14:textId="33A5D597" w:rsidR="009B04DF" w:rsidRPr="009B3FA3" w:rsidRDefault="009B04DF" w:rsidP="002E271E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FA3">
        <w:rPr>
          <w:rFonts w:ascii="Times New Roman" w:eastAsia="HY신명조" w:hAnsi="Times New Roman" w:cs="Times New Roman"/>
          <w:b/>
          <w:bCs/>
          <w:sz w:val="24"/>
          <w:szCs w:val="24"/>
        </w:rPr>
        <w:t xml:space="preserve">(2019-yil 17-iyul </w:t>
      </w:r>
      <w:proofErr w:type="spellStart"/>
      <w:r w:rsidRPr="009B3FA3">
        <w:rPr>
          <w:rFonts w:ascii="Times New Roman" w:eastAsia="HY신명조" w:hAnsi="Times New Roman" w:cs="Times New Roman"/>
          <w:b/>
          <w:bCs/>
          <w:sz w:val="24"/>
          <w:szCs w:val="24"/>
        </w:rPr>
        <w:t>va</w:t>
      </w:r>
      <w:proofErr w:type="spellEnd"/>
      <w:r w:rsidRPr="009B3FA3">
        <w:rPr>
          <w:rFonts w:ascii="Times New Roman" w:eastAsia="HY신명조" w:hAnsi="Times New Roman" w:cs="Times New Roman"/>
          <w:b/>
          <w:bCs/>
          <w:sz w:val="24"/>
          <w:szCs w:val="24"/>
        </w:rPr>
        <w:t xml:space="preserve"> 2021-yil 26-yanvarda </w:t>
      </w:r>
      <w:proofErr w:type="spellStart"/>
      <w:r w:rsidRPr="009B3FA3">
        <w:rPr>
          <w:rFonts w:ascii="Times New Roman" w:eastAsia="HY신명조" w:hAnsi="Times New Roman" w:cs="Times New Roman"/>
          <w:b/>
          <w:bCs/>
          <w:sz w:val="24"/>
          <w:szCs w:val="24"/>
        </w:rPr>
        <w:t>qayta</w:t>
      </w:r>
      <w:proofErr w:type="spellEnd"/>
      <w:r w:rsidRPr="009B3FA3">
        <w:rPr>
          <w:rFonts w:ascii="Times New Roman" w:eastAsia="HY신명조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FA3">
        <w:rPr>
          <w:rFonts w:ascii="Times New Roman" w:eastAsia="HY신명조" w:hAnsi="Times New Roman" w:cs="Times New Roman"/>
          <w:b/>
          <w:bCs/>
          <w:sz w:val="24"/>
          <w:szCs w:val="24"/>
        </w:rPr>
        <w:t>ishlangan</w:t>
      </w:r>
      <w:proofErr w:type="spellEnd"/>
      <w:r w:rsidRPr="009B3FA3">
        <w:rPr>
          <w:rFonts w:ascii="Times New Roman" w:eastAsia="HY신명조" w:hAnsi="Times New Roman" w:cs="Times New Roman"/>
          <w:b/>
          <w:bCs/>
          <w:sz w:val="24"/>
          <w:szCs w:val="24"/>
        </w:rPr>
        <w:t>)</w:t>
      </w:r>
    </w:p>
    <w:p w14:paraId="250DC40F" w14:textId="77777777" w:rsidR="00A845B4" w:rsidRPr="00CE2D8F" w:rsidRDefault="00A845B4" w:rsidP="004036BD">
      <w:pPr>
        <w:pStyle w:val="ae"/>
        <w:rPr>
          <w:rFonts w:ascii="HY신명조" w:eastAsia="HY신명조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6807"/>
        <w:gridCol w:w="790"/>
        <w:gridCol w:w="1416"/>
      </w:tblGrid>
      <w:tr w:rsidR="007133CC" w:rsidRPr="00CE2D8F" w14:paraId="4B52A289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bookmarkEnd w:id="5"/>
          <w:p w14:paraId="1C27322B" w14:textId="639199F8" w:rsidR="007133CC" w:rsidRPr="001F4170" w:rsidRDefault="009B04DF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Tartib</w:t>
            </w:r>
            <w:proofErr w:type="spellEnd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raqami</w:t>
            </w:r>
            <w:proofErr w:type="spellEnd"/>
          </w:p>
        </w:tc>
        <w:tc>
          <w:tcPr>
            <w:tcW w:w="70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C505F" w14:textId="3B419AC1" w:rsidR="009B04DF" w:rsidRPr="001F4170" w:rsidRDefault="009B04DF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Qoidabuzarlik</w:t>
            </w:r>
            <w:proofErr w:type="spellEnd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mazmuni</w:t>
            </w:r>
            <w:proofErr w:type="spellEnd"/>
          </w:p>
        </w:tc>
        <w:tc>
          <w:tcPr>
            <w:tcW w:w="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4218F" w14:textId="18C3754F" w:rsidR="009B04DF" w:rsidRPr="001F4170" w:rsidRDefault="009B04DF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Jarima</w:t>
            </w:r>
            <w:proofErr w:type="spellEnd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balli</w:t>
            </w:r>
            <w:proofErr w:type="spellEnd"/>
          </w:p>
        </w:tc>
        <w:tc>
          <w:tcPr>
            <w:tcW w:w="12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824A6" w14:textId="18FD8032" w:rsidR="009B04DF" w:rsidRPr="001F4170" w:rsidRDefault="009B04DF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Qo’llanuvchi</w:t>
            </w:r>
            <w:proofErr w:type="spellEnd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F4170">
              <w:rPr>
                <w:rFonts w:ascii="Times New Roman" w:eastAsia="HY신명조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jazo</w:t>
            </w:r>
            <w:proofErr w:type="spellEnd"/>
          </w:p>
        </w:tc>
      </w:tr>
      <w:tr w:rsidR="007133CC" w:rsidRPr="00CE2D8F" w14:paraId="6F0033BE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323E62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FFC8E" w14:textId="63CCAF4C" w:rsidR="007133CC" w:rsidRPr="00CE2D8F" w:rsidRDefault="009B04D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Yong‘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chiqargan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D8D451" w14:textId="77777777" w:rsidR="007133CC" w:rsidRPr="00CE2D8F" w:rsidRDefault="007133CC" w:rsidP="007F429B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79D73" w14:textId="49B2B3FE" w:rsidR="00862620" w:rsidRPr="00CE2D8F" w:rsidRDefault="00862620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zahotiyoq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chiqarib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yuboriladi</w:t>
            </w:r>
            <w:proofErr w:type="spellEnd"/>
          </w:p>
        </w:tc>
      </w:tr>
      <w:tr w:rsidR="007133CC" w:rsidRPr="00CE2D8F" w14:paraId="534752A8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E0099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9E218" w14:textId="4EFBFEAF" w:rsidR="007133CC" w:rsidRPr="00CE2D8F" w:rsidRDefault="009B04D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g‘irlik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kabi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noma’qul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harakatlarni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qilgan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639DF1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0BAEFDB2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15444C74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ACB53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71641" w14:textId="3E6DE3DB" w:rsidR="007133CC" w:rsidRPr="00CE2D8F" w:rsidRDefault="009B04D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Qimor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="007825E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yinlari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bilan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shug‘ullangan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D930E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C3F58F4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396D0846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5C060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21298" w14:textId="18CB1BF5" w:rsidR="009B04DF" w:rsidRPr="00CE2D8F" w:rsidRDefault="009B04D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ravonlik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harakatlarini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sodir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etgan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bunda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ishtirok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etgan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02477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8F3BB80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31ED9CA5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33920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135657" w14:textId="42FC3FD9" w:rsidR="007133CC" w:rsidRPr="00CE2D8F" w:rsidRDefault="00862620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spirtli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ichimlik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ichgan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E44004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578AF65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2D4B2147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9F2F9A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1C944" w14:textId="1B14C531" w:rsidR="00862620" w:rsidRPr="00CE2D8F" w:rsidRDefault="00862620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Boshqa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jins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vakili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xonasiga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ruxsatsiz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kirgan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begona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odam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bilan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qolgan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2F086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B920EB5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61838A03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86D72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B814A" w14:textId="622A4A5C" w:rsidR="007133CC" w:rsidRPr="00CE2D8F" w:rsidRDefault="00862620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Akademik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qoidalarini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buzganligi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uchun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intizomiy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jazoga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tortilgan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BA350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C750D13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24C94B15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27587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366C1" w14:textId="7D8BA125" w:rsidR="007133CC" w:rsidRPr="00CE2D8F" w:rsidRDefault="00862620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buyumlari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inshootlariga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zarar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yetkazgan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ruxsatsiz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olib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chiqqan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9C21F" w14:textId="77777777" w:rsidR="007133CC" w:rsidRPr="00CE2D8F" w:rsidRDefault="007133CC" w:rsidP="007F429B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9FD8E" w14:textId="77777777" w:rsidR="00862620" w:rsidRPr="00CE2D8F" w:rsidRDefault="00862620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00E6F1B" w14:textId="4A56980E" w:rsidR="00862620" w:rsidRPr="00CE2D8F" w:rsidRDefault="00862620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Oilasiga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xabar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beriladi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kelasi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semestrda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kiritilmaydi</w:t>
            </w:r>
            <w:proofErr w:type="spellEnd"/>
          </w:p>
        </w:tc>
      </w:tr>
      <w:tr w:rsidR="007133CC" w:rsidRPr="00CE2D8F" w14:paraId="6A5799AB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22A29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85650" w14:textId="3DF15AA3" w:rsidR="007133CC" w:rsidRPr="00CE2D8F" w:rsidRDefault="00862620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rahbariyati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jalik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rahbari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kundalik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hayot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instruktori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boshqalar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nazoratiga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bo‘ysunmagan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418B9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4B54CFE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7248D5A6" w14:textId="77777777" w:rsidTr="007133CC">
        <w:trPr>
          <w:trHeight w:val="841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F1674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7BD04" w14:textId="6DCCEA54" w:rsidR="00862620" w:rsidRPr="00CE2D8F" w:rsidRDefault="00862620" w:rsidP="00862620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Yonuvchan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xavfli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moddalarni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benzin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butan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gazi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elektr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isitgichlar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boshqalar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olib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kirgan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  <w:p w14:paraId="0D5E4718" w14:textId="342FD314" w:rsidR="00862620" w:rsidRPr="00CE2D8F" w:rsidRDefault="00862620" w:rsidP="00862620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Biroq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boshqa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elektr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isitish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moslamalariga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xshash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narsalarni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olib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kelishda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avval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ulardan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foydalanish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mumkin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yo‘qligi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haqida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rahbariyat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idorasidan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17B79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so‘rash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kerak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DA0AAE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BD8ABEF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317D18EA" w14:textId="77777777" w:rsidTr="00A16739">
        <w:trPr>
          <w:trHeight w:val="60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93BCF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73CE" w14:textId="717EBA54" w:rsidR="007133CC" w:rsidRPr="00CE2D8F" w:rsidRDefault="007A0094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yashamaydigan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talabani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jumladan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begonani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ham)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olib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kirgan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F6634" w14:textId="77777777" w:rsidR="007133CC" w:rsidRPr="00CE2D8F" w:rsidRDefault="007133CC" w:rsidP="007F429B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8D555" w14:textId="767E0C3C" w:rsidR="007133CC" w:rsidRPr="00CE2D8F" w:rsidRDefault="002D6066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Bir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harakatni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ikki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marta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qaytargan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holatda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chiqarib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yuboriladi</w:t>
            </w:r>
            <w:proofErr w:type="spellEnd"/>
          </w:p>
        </w:tc>
      </w:tr>
      <w:tr w:rsidR="007133CC" w:rsidRPr="00CE2D8F" w14:paraId="613FE0A3" w14:textId="77777777" w:rsidTr="00A16739">
        <w:trPr>
          <w:trHeight w:val="60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18660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CE1A6" w14:textId="2E717F41" w:rsidR="007133CC" w:rsidRPr="00CE2D8F" w:rsidRDefault="00B47BC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tamaki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chekkan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chekish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taqiqlangan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696FCD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0F2E4C9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02DB2BFB" w14:textId="77777777" w:rsidTr="00A16739">
        <w:trPr>
          <w:trHeight w:val="604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9C373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C04BF" w14:textId="763F525D" w:rsidR="007133CC" w:rsidRPr="00CE2D8F" w:rsidRDefault="00B47BC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alkogol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ichimliklar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olib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kirgan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saqlagan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7ED16E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0352BB9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5F498BE6" w14:textId="77777777" w:rsidTr="00A16739">
        <w:trPr>
          <w:trHeight w:val="695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2F282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E3328" w14:textId="2C099813" w:rsidR="00B47BCF" w:rsidRPr="00CE2D8F" w:rsidRDefault="00B47BC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hujjatlarini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belgilangan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muddatda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kelganidan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keyin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10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kun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ichida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topshirmagan</w:t>
            </w:r>
            <w:proofErr w:type="spellEnd"/>
            <w:r w:rsidR="007825E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825E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D4C69" w14:textId="77777777" w:rsidR="007133CC" w:rsidRPr="00CE2D8F" w:rsidRDefault="007133CC" w:rsidP="007F429B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951E6" w14:textId="626B7E64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F140D28" w14:textId="443977DD" w:rsidR="007133CC" w:rsidRPr="00CE2D8F" w:rsidRDefault="002D6066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Bir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harakatni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uch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marta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qaytargan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holatda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chiqarib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yuboriladi</w:t>
            </w:r>
            <w:proofErr w:type="spellEnd"/>
          </w:p>
        </w:tc>
      </w:tr>
      <w:tr w:rsidR="007133CC" w:rsidRPr="00CE2D8F" w14:paraId="63A239C8" w14:textId="77777777" w:rsidTr="00A16739">
        <w:trPr>
          <w:trHeight w:val="695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8E4A0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7A172" w14:textId="46FD2137" w:rsidR="00B47BCF" w:rsidRPr="00CE2D8F" w:rsidRDefault="00B47BC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eshigi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raqami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parol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begonalarga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aytgan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96BA8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463CC51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48B16DF6" w14:textId="77777777" w:rsidTr="00A16739">
        <w:trPr>
          <w:trHeight w:val="696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FAAB6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4E806" w14:textId="5667DB1E" w:rsidR="00B47BCF" w:rsidRPr="00CE2D8F" w:rsidRDefault="00B47BC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Ruxsatsiz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tunagan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tunash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uchun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yolg‘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sabab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ko‘rsatgan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961B33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0F9E5862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2D060AAC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43F59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F1006" w14:textId="3F823497" w:rsidR="00B47BCF" w:rsidRPr="00CE2D8F" w:rsidRDefault="00B47BC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Maxsus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belgilangan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joylardan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tamaki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chekkan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69617" w14:textId="77777777" w:rsidR="007133CC" w:rsidRPr="00CE2D8F" w:rsidRDefault="007133CC" w:rsidP="007F429B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6541F" w14:textId="7AC8EDF2" w:rsidR="002D6066" w:rsidRPr="00CE2D8F" w:rsidRDefault="002D6066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Bir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harakatni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besh</w:t>
            </w:r>
            <w:proofErr w:type="spellEnd"/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marta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qaytargan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holatda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chiqarib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yuboriladi</w:t>
            </w:r>
            <w:proofErr w:type="spellEnd"/>
          </w:p>
        </w:tc>
      </w:tr>
      <w:tr w:rsidR="007133CC" w:rsidRPr="00CE2D8F" w14:paraId="3C3B3192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4210E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4F53E" w14:textId="4207D98E" w:rsidR="00B47BCF" w:rsidRPr="00CE2D8F" w:rsidRDefault="00B47BCF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Universitetga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chiqayotganda</w:t>
            </w:r>
            <w:proofErr w:type="spellEnd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elektr</w:t>
            </w:r>
            <w:proofErr w:type="spellEnd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energiyasi</w:t>
            </w:r>
            <w:proofErr w:type="spellEnd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konditsioner</w:t>
            </w:r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</w:t>
            </w:r>
            <w:proofErr w:type="gramEnd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chirmagan</w:t>
            </w:r>
            <w:proofErr w:type="spellEnd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0F30F3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uchun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umumiy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javobgarlik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413F95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4B314544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31395F2F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98F25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19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567DE" w14:textId="268C7F11" w:rsidR="00473562" w:rsidRPr="00CE2D8F" w:rsidRDefault="0047356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Tozalalik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gigiena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holati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yomon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lgan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uchun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umumiy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javobgarlik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E78EE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0420EA9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6A3E8BDD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5563C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9EC33" w14:textId="6BB82FC0" w:rsidR="007133CC" w:rsidRPr="00CE2D8F" w:rsidRDefault="0047356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Baland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ovozda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shovqin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qilgan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774769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7FB2EC9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41562D26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89BFC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518AC" w14:textId="5D84D11D" w:rsidR="007133CC" w:rsidRPr="00CE2D8F" w:rsidRDefault="0047356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Belgilangan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zboshimchalik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bilan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o‘zgartiradigan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20375B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7F872BA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1A67D30D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EF402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3A51A" w14:textId="140CCA1F" w:rsidR="00473562" w:rsidRPr="00CE2D8F" w:rsidRDefault="0047356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Ruxsatsiz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tunagan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ruxsatsiz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komendantlik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soatini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buzgan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1AF03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733D463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6A028E92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86195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44C05" w14:textId="293A3F0B" w:rsidR="007133CC" w:rsidRPr="00CE2D8F" w:rsidRDefault="0047356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lsa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ham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turli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chaqiruvlarda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qatnashmagan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5532E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514CCD2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576E23D3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461A9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37C71" w14:textId="67B001F8" w:rsidR="007133CC" w:rsidRPr="00CE2D8F" w:rsidRDefault="00D46EF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Boshqa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tegishli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lgan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pochta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jo‘natmalarini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noqonuniy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qabul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qilgan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ochgan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89D232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49518528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04BCAEE2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13CC1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48F8E" w14:textId="1EAF1027" w:rsidR="007133CC" w:rsidRPr="00CE2D8F" w:rsidRDefault="00D46EF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belgilanmagan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yerga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chiqindi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tashlagan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41374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CCB0CF4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6EA7B558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DB718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5E6E4" w14:textId="66487A1B" w:rsidR="007133CC" w:rsidRPr="00CE2D8F" w:rsidRDefault="00D46EF2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Chiqindi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boshqalarni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qasddan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uloqtirgan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78422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5F44D4E1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0EE98FC3" w14:textId="77777777" w:rsidTr="007133CC">
        <w:trPr>
          <w:trHeight w:val="353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4E99B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2A3DF" w14:textId="0581570C" w:rsidR="007133CC" w:rsidRPr="00CE2D8F" w:rsidRDefault="007F605B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yxat</w:t>
            </w:r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dan</w:t>
            </w:r>
            <w:proofErr w:type="spellEnd"/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o‘tgan</w:t>
            </w:r>
            <w:proofErr w:type="spellEnd"/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joyni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tark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etgan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kundalik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hayotga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yomon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munosabatda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bo‘lgan</w:t>
            </w:r>
            <w:proofErr w:type="spellEnd"/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F429B"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55D35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7C580C4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133CC" w:rsidRPr="00CE2D8F" w14:paraId="6CF98FAD" w14:textId="77777777" w:rsidTr="00A16739">
        <w:trPr>
          <w:trHeight w:val="935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CD3ED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B0BC2" w14:textId="4DF516CA" w:rsidR="007133CC" w:rsidRPr="00CE2D8F" w:rsidRDefault="007F429B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xonadan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tashqarida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ichki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kiyim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yoki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tungi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ylak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pijama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)da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yurgan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ED118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C7538" w14:textId="70E646CC" w:rsidR="007133CC" w:rsidRPr="00CE2D8F" w:rsidRDefault="002D6066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Bir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harakatni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sakkiz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marta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qaytargan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holatda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yotoqxonadan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chiqarib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yuboriladi</w:t>
            </w:r>
            <w:proofErr w:type="spellEnd"/>
          </w:p>
        </w:tc>
      </w:tr>
      <w:tr w:rsidR="007133CC" w:rsidRPr="00CE2D8F" w14:paraId="3CA8C4D5" w14:textId="77777777" w:rsidTr="00A16739">
        <w:trPr>
          <w:trHeight w:val="936"/>
          <w:jc w:val="center"/>
        </w:trPr>
        <w:tc>
          <w:tcPr>
            <w:tcW w:w="6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9D1BD" w14:textId="77777777" w:rsidR="007133CC" w:rsidRPr="00CE2D8F" w:rsidRDefault="007133CC" w:rsidP="002F1A04">
            <w:pPr>
              <w:pStyle w:val="ae"/>
              <w:jc w:val="center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70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1D19" w14:textId="4E781C66" w:rsidR="007133CC" w:rsidRPr="00CE2D8F" w:rsidRDefault="007F429B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Eshik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yopilgach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devordan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oshib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o‘</w:t>
            </w:r>
            <w:proofErr w:type="gram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tishga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uringan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bunga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ko‘maklashgan</w:t>
            </w:r>
            <w:proofErr w:type="spellEnd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E2D8F"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shaxs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1290EF7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2FED21" w14:textId="77777777" w:rsidR="007133CC" w:rsidRPr="00CE2D8F" w:rsidRDefault="007133CC" w:rsidP="004036BD">
            <w:pPr>
              <w:pStyle w:val="ae"/>
              <w:rPr>
                <w:rFonts w:ascii="Times New Roman" w:eastAsia="HY신명조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531860" w14:textId="77777777" w:rsidR="007F429B" w:rsidRPr="00CE2D8F" w:rsidRDefault="007F429B" w:rsidP="004036BD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597B8D9" w14:textId="77777777" w:rsidR="00CE2D8F" w:rsidRDefault="00CE2D8F" w:rsidP="004036BD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A5E5EAD" w14:textId="77777777" w:rsidR="00CE2D8F" w:rsidRDefault="00CE2D8F" w:rsidP="004036BD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0AD78FDC" w14:textId="589B56D0" w:rsidR="00E14DEA" w:rsidRPr="00A16739" w:rsidRDefault="00E14DEA" w:rsidP="00CE2D8F">
      <w:pPr>
        <w:pStyle w:val="ae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73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E315FE" w:rsidRPr="00A1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429B" w:rsidRPr="00A16739">
        <w:rPr>
          <w:rFonts w:ascii="Times New Roman" w:hAnsi="Times New Roman" w:cs="Times New Roman"/>
          <w:b/>
          <w:bCs/>
          <w:sz w:val="24"/>
          <w:szCs w:val="24"/>
        </w:rPr>
        <w:t>Jadval</w:t>
      </w:r>
      <w:proofErr w:type="spellEnd"/>
      <w:r w:rsidR="007F429B" w:rsidRPr="00A1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F429B" w:rsidRPr="00A167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739">
        <w:rPr>
          <w:rFonts w:ascii="Times New Roman" w:hAnsi="Times New Roman" w:cs="Times New Roman" w:hint="eastAsia"/>
          <w:b/>
          <w:bCs/>
          <w:sz w:val="24"/>
          <w:szCs w:val="24"/>
        </w:rPr>
        <w:t>]</w:t>
      </w:r>
      <w:proofErr w:type="gramEnd"/>
    </w:p>
    <w:p w14:paraId="3478A70A" w14:textId="79A87512" w:rsidR="007F429B" w:rsidRPr="00A16739" w:rsidRDefault="007F429B" w:rsidP="00A16739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6739">
        <w:rPr>
          <w:rFonts w:ascii="Times New Roman" w:hAnsi="Times New Roman" w:cs="Times New Roman"/>
          <w:b/>
          <w:bCs/>
          <w:sz w:val="28"/>
          <w:szCs w:val="28"/>
        </w:rPr>
        <w:t>Mukofot</w:t>
      </w:r>
      <w:proofErr w:type="spellEnd"/>
      <w:r w:rsidRPr="00A16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739">
        <w:rPr>
          <w:rFonts w:ascii="Times New Roman" w:hAnsi="Times New Roman" w:cs="Times New Roman"/>
          <w:b/>
          <w:bCs/>
          <w:sz w:val="28"/>
          <w:szCs w:val="28"/>
        </w:rPr>
        <w:t>ballarini</w:t>
      </w:r>
      <w:proofErr w:type="spellEnd"/>
      <w:r w:rsidRPr="00A16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739">
        <w:rPr>
          <w:rFonts w:ascii="Times New Roman" w:hAnsi="Times New Roman" w:cs="Times New Roman"/>
          <w:b/>
          <w:bCs/>
          <w:sz w:val="28"/>
          <w:szCs w:val="28"/>
        </w:rPr>
        <w:t>belgilash</w:t>
      </w:r>
      <w:proofErr w:type="spellEnd"/>
      <w:r w:rsidRPr="00A16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739">
        <w:rPr>
          <w:rFonts w:ascii="Times New Roman" w:hAnsi="Times New Roman" w:cs="Times New Roman"/>
          <w:b/>
          <w:bCs/>
          <w:sz w:val="28"/>
          <w:szCs w:val="28"/>
        </w:rPr>
        <w:t>mezonlari</w:t>
      </w:r>
      <w:proofErr w:type="spellEnd"/>
    </w:p>
    <w:p w14:paraId="70240108" w14:textId="4F862EE2" w:rsidR="007F429B" w:rsidRPr="009B3FA3" w:rsidRDefault="007F429B" w:rsidP="00A16739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FA3">
        <w:rPr>
          <w:rFonts w:ascii="Times New Roman" w:hAnsi="Times New Roman" w:cs="Times New Roman"/>
          <w:b/>
          <w:bCs/>
          <w:sz w:val="24"/>
          <w:szCs w:val="24"/>
        </w:rPr>
        <w:t xml:space="preserve">(2019-yil 17-iyul </w:t>
      </w:r>
      <w:proofErr w:type="spellStart"/>
      <w:r w:rsidRPr="009B3FA3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9B3FA3">
        <w:rPr>
          <w:rFonts w:ascii="Times New Roman" w:hAnsi="Times New Roman" w:cs="Times New Roman"/>
          <w:b/>
          <w:bCs/>
          <w:sz w:val="24"/>
          <w:szCs w:val="24"/>
        </w:rPr>
        <w:t xml:space="preserve"> 2023-yil 2</w:t>
      </w:r>
      <w:r w:rsidR="004B03B4" w:rsidRPr="009B3FA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3FA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B03B4" w:rsidRPr="009B3FA3">
        <w:rPr>
          <w:rFonts w:ascii="Times New Roman" w:hAnsi="Times New Roman" w:cs="Times New Roman"/>
          <w:b/>
          <w:bCs/>
          <w:sz w:val="24"/>
          <w:szCs w:val="24"/>
        </w:rPr>
        <w:t>avgustda</w:t>
      </w:r>
      <w:r w:rsidRPr="009B3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FA3">
        <w:rPr>
          <w:rFonts w:ascii="Times New Roman" w:hAnsi="Times New Roman" w:cs="Times New Roman"/>
          <w:b/>
          <w:bCs/>
          <w:sz w:val="24"/>
          <w:szCs w:val="24"/>
        </w:rPr>
        <w:t>qayta</w:t>
      </w:r>
      <w:proofErr w:type="spellEnd"/>
      <w:r w:rsidRPr="009B3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FA3">
        <w:rPr>
          <w:rFonts w:ascii="Times New Roman" w:hAnsi="Times New Roman" w:cs="Times New Roman"/>
          <w:b/>
          <w:bCs/>
          <w:sz w:val="24"/>
          <w:szCs w:val="24"/>
        </w:rPr>
        <w:t>ishlangan</w:t>
      </w:r>
      <w:proofErr w:type="spellEnd"/>
      <w:r w:rsidRPr="009B3FA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A3E0D5" w14:textId="77777777" w:rsidR="007F429B" w:rsidRPr="00CE2D8F" w:rsidRDefault="007F429B" w:rsidP="00A16739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57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6"/>
        <w:gridCol w:w="1031"/>
        <w:gridCol w:w="1372"/>
      </w:tblGrid>
      <w:tr w:rsidR="00A845B4" w:rsidRPr="00CE2D8F" w14:paraId="58C535FF" w14:textId="77777777">
        <w:trPr>
          <w:trHeight w:val="579"/>
        </w:trPr>
        <w:tc>
          <w:tcPr>
            <w:tcW w:w="717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B18D2A" w14:textId="22255562" w:rsidR="00A845B4" w:rsidRPr="00A16739" w:rsidRDefault="007F429B" w:rsidP="004B03B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Mazmuni</w:t>
            </w:r>
            <w:proofErr w:type="spellEnd"/>
          </w:p>
        </w:tc>
        <w:tc>
          <w:tcPr>
            <w:tcW w:w="10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13136" w14:textId="0D494FFF" w:rsidR="00A845B4" w:rsidRPr="00A16739" w:rsidRDefault="004B03B4" w:rsidP="007F429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Mukofot</w:t>
            </w:r>
            <w:proofErr w:type="spellEnd"/>
            <w:r w:rsidRPr="00A1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balli</w:t>
            </w:r>
            <w:proofErr w:type="spellEnd"/>
          </w:p>
        </w:tc>
        <w:tc>
          <w:tcPr>
            <w:tcW w:w="137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749E439" w14:textId="648B392A" w:rsidR="00A845B4" w:rsidRPr="00A16739" w:rsidRDefault="004B03B4" w:rsidP="00ED4949">
            <w:pPr>
              <w:pStyle w:val="ae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1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</w:t>
            </w:r>
            <w:proofErr w:type="gramEnd"/>
            <w:r w:rsidRPr="00A1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shimcha</w:t>
            </w:r>
            <w:proofErr w:type="spellEnd"/>
          </w:p>
        </w:tc>
      </w:tr>
      <w:tr w:rsidR="00A845B4" w:rsidRPr="00CE2D8F" w14:paraId="093B3274" w14:textId="77777777">
        <w:trPr>
          <w:trHeight w:val="745"/>
        </w:trPr>
        <w:tc>
          <w:tcPr>
            <w:tcW w:w="71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568EE" w14:textId="508E9060" w:rsidR="00A845B4" w:rsidRPr="00CE2D8F" w:rsidRDefault="00E315FE" w:rsidP="004036B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Yotoqxonada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shoshilinch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bemor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haqida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o‘</w:t>
            </w:r>
            <w:proofErr w:type="gram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vaqtida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xabar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bergan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yoki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parvarish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qiluvchi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sifatida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xizmat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qilgan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shaxs</w:t>
            </w:r>
            <w:proofErr w:type="spellEnd"/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73E83" w14:textId="7D5F504C" w:rsidR="004B03B4" w:rsidRPr="00CE2D8F" w:rsidRDefault="004B03B4" w:rsidP="007F429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1760F70" w14:textId="6F2D615A" w:rsidR="007E5A56" w:rsidRPr="00CE2D8F" w:rsidRDefault="007E5A56" w:rsidP="00ED494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doim</w:t>
            </w:r>
            <w:proofErr w:type="spellEnd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45B4" w:rsidRPr="00CE2D8F" w14:paraId="0A1EEF59" w14:textId="77777777">
        <w:trPr>
          <w:trHeight w:val="745"/>
        </w:trPr>
        <w:tc>
          <w:tcPr>
            <w:tcW w:w="71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B3BCC" w14:textId="3F980693" w:rsidR="00A845B4" w:rsidRPr="00CE2D8F" w:rsidRDefault="00E315FE" w:rsidP="004036B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Yotoqxona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xonasida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tozalik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gigiena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qoidalariga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qattiq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rioya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qilib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boshqa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talaba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xonalarga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o‘</w:t>
            </w:r>
            <w:proofErr w:type="gram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rnak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bo‘ladigan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shaxs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1C8AB" w14:textId="1BF51FDD" w:rsidR="004B03B4" w:rsidRPr="00CE2D8F" w:rsidRDefault="004B03B4" w:rsidP="00ED494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872FAF" w14:textId="77777777" w:rsidR="00A16739" w:rsidRDefault="007E5A56" w:rsidP="00ED494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semestrda</w:t>
            </w:r>
            <w:proofErr w:type="spellEnd"/>
            <w:proofErr w:type="gramEnd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C0D81" w14:textId="7CAB5FCD" w:rsidR="007E5A56" w:rsidRPr="00CE2D8F" w:rsidRDefault="007E5A56" w:rsidP="00ED494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proofErr w:type="spellEnd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45B4" w:rsidRPr="00CE2D8F" w14:paraId="275EB471" w14:textId="77777777">
        <w:trPr>
          <w:trHeight w:val="745"/>
        </w:trPr>
        <w:tc>
          <w:tcPr>
            <w:tcW w:w="71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D0E8DF" w14:textId="46410979" w:rsidR="00A845B4" w:rsidRPr="00CE2D8F" w:rsidRDefault="00E315FE" w:rsidP="004036B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Yotoqxona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yoki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universitetni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rivojlantirish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uchun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ko‘</w:t>
            </w:r>
            <w:proofErr w:type="gram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ngilli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faoliyatda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ajoyib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natijalarni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ko‘rsatib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boshqalarga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o‘rnak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bo‘ladigan</w:t>
            </w:r>
            <w:proofErr w:type="spellEnd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shaxs</w:t>
            </w:r>
            <w:proofErr w:type="spellEnd"/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28E0C" w14:textId="68B251B3" w:rsidR="004B03B4" w:rsidRPr="00CE2D8F" w:rsidRDefault="004B03B4" w:rsidP="007F429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9056CC" w14:textId="76AE18F0" w:rsidR="007E5A56" w:rsidRPr="00CE2D8F" w:rsidRDefault="007E5A56" w:rsidP="00ED494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doim</w:t>
            </w:r>
            <w:proofErr w:type="spellEnd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45B4" w:rsidRPr="00CE2D8F" w14:paraId="7AD67AB0" w14:textId="77777777">
        <w:trPr>
          <w:trHeight w:val="745"/>
        </w:trPr>
        <w:tc>
          <w:tcPr>
            <w:tcW w:w="717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D0ED7" w14:textId="48153927" w:rsidR="00A845B4" w:rsidRPr="00CE2D8F" w:rsidRDefault="00E315FE" w:rsidP="004036B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Topilgan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narsalar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hamyon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zargarlik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buyumlari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boshqalar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xo‘</w:t>
            </w:r>
            <w:proofErr w:type="gram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jalik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rahbari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idorasiga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xabar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bergan</w:t>
            </w:r>
            <w:proofErr w:type="spellEnd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FF4" w:rsidRPr="00CE2D8F">
              <w:rPr>
                <w:rFonts w:ascii="Times New Roman" w:hAnsi="Times New Roman" w:cs="Times New Roman"/>
                <w:sz w:val="24"/>
                <w:szCs w:val="24"/>
              </w:rPr>
              <w:t>shaxs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F4C5B" w14:textId="49947162" w:rsidR="004B03B4" w:rsidRPr="00CE2D8F" w:rsidRDefault="004B03B4" w:rsidP="007F429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D141CF" w14:textId="0BD88894" w:rsidR="007E5A56" w:rsidRPr="00CE2D8F" w:rsidRDefault="00071E8A" w:rsidP="00ED494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doim</w:t>
            </w:r>
            <w:proofErr w:type="spellEnd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45B4" w:rsidRPr="00CE2D8F" w14:paraId="34487439" w14:textId="77777777">
        <w:trPr>
          <w:trHeight w:val="745"/>
        </w:trPr>
        <w:tc>
          <w:tcPr>
            <w:tcW w:w="717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12D9FA3" w14:textId="713E70F8" w:rsidR="00A845B4" w:rsidRPr="00CE2D8F" w:rsidRDefault="00E315FE" w:rsidP="004036B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Talabalar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turar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joyidagi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tadbirlarda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yuqori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saviyada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ishtirok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etib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boshqalarga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o‘</w:t>
            </w:r>
            <w:proofErr w:type="gram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rnak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bo‘ladigan</w:t>
            </w:r>
            <w:proofErr w:type="spellEnd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A56" w:rsidRPr="00CE2D8F">
              <w:rPr>
                <w:rFonts w:ascii="Times New Roman" w:hAnsi="Times New Roman" w:cs="Times New Roman"/>
                <w:sz w:val="24"/>
                <w:szCs w:val="24"/>
              </w:rPr>
              <w:t>shaxs</w:t>
            </w:r>
            <w:proofErr w:type="spellEnd"/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E51E0B2" w14:textId="098D2ECA" w:rsidR="004B03B4" w:rsidRPr="00CE2D8F" w:rsidRDefault="004B03B4" w:rsidP="007F429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gram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25D425" w14:textId="5EEA00A2" w:rsidR="00071E8A" w:rsidRPr="00CE2D8F" w:rsidRDefault="00071E8A" w:rsidP="00ED494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doim</w:t>
            </w:r>
            <w:proofErr w:type="spellEnd"/>
            <w:r w:rsidRPr="00CE2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A9F6DF2" w14:textId="77777777" w:rsidR="00A845B4" w:rsidRPr="00CE2D8F" w:rsidRDefault="00A845B4" w:rsidP="004036BD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A845B4" w:rsidRPr="00CE2D8F" w:rsidSect="007F429B">
      <w:footerReference w:type="default" r:id="rId7"/>
      <w:endnotePr>
        <w:numFmt w:val="decimal"/>
      </w:endnotePr>
      <w:type w:val="continuous"/>
      <w:pgSz w:w="11906" w:h="16838"/>
      <w:pgMar w:top="1260" w:right="926" w:bottom="1134" w:left="1134" w:header="850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F2E9" w14:textId="77777777" w:rsidR="007E4F9F" w:rsidRDefault="007E4F9F" w:rsidP="00BD2A12">
      <w:pPr>
        <w:spacing w:after="0" w:line="240" w:lineRule="auto"/>
      </w:pPr>
      <w:r>
        <w:separator/>
      </w:r>
    </w:p>
  </w:endnote>
  <w:endnote w:type="continuationSeparator" w:id="0">
    <w:p w14:paraId="3C638D33" w14:textId="77777777" w:rsidR="007E4F9F" w:rsidRDefault="007E4F9F" w:rsidP="00BD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Y신명조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134120"/>
      <w:docPartObj>
        <w:docPartGallery w:val="Page Numbers (Bottom of Page)"/>
        <w:docPartUnique/>
      </w:docPartObj>
    </w:sdtPr>
    <w:sdtContent>
      <w:p w14:paraId="4A9126A8" w14:textId="2BD60176" w:rsidR="00BD2A12" w:rsidRDefault="00BD2A12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E38C2AC" w14:textId="77777777" w:rsidR="00BD2A12" w:rsidRDefault="00BD2A1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FAE2" w14:textId="77777777" w:rsidR="007E4F9F" w:rsidRDefault="007E4F9F" w:rsidP="00BD2A12">
      <w:pPr>
        <w:spacing w:after="0" w:line="240" w:lineRule="auto"/>
      </w:pPr>
      <w:r>
        <w:separator/>
      </w:r>
    </w:p>
  </w:footnote>
  <w:footnote w:type="continuationSeparator" w:id="0">
    <w:p w14:paraId="56616157" w14:textId="77777777" w:rsidR="007E4F9F" w:rsidRDefault="007E4F9F" w:rsidP="00BD2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B4"/>
    <w:rsid w:val="00003391"/>
    <w:rsid w:val="00071E8A"/>
    <w:rsid w:val="00074C97"/>
    <w:rsid w:val="000E66FC"/>
    <w:rsid w:val="000F30F3"/>
    <w:rsid w:val="00173074"/>
    <w:rsid w:val="001F4170"/>
    <w:rsid w:val="002D6066"/>
    <w:rsid w:val="002E271E"/>
    <w:rsid w:val="002F1A04"/>
    <w:rsid w:val="00367412"/>
    <w:rsid w:val="003824C6"/>
    <w:rsid w:val="003922AF"/>
    <w:rsid w:val="003F502C"/>
    <w:rsid w:val="004036BD"/>
    <w:rsid w:val="00473562"/>
    <w:rsid w:val="004B03B4"/>
    <w:rsid w:val="005377B2"/>
    <w:rsid w:val="0066318E"/>
    <w:rsid w:val="00691EE4"/>
    <w:rsid w:val="007010CB"/>
    <w:rsid w:val="00707E1B"/>
    <w:rsid w:val="007133CC"/>
    <w:rsid w:val="007825E3"/>
    <w:rsid w:val="00793D64"/>
    <w:rsid w:val="007A0094"/>
    <w:rsid w:val="007B6716"/>
    <w:rsid w:val="007E4F9F"/>
    <w:rsid w:val="007E5A56"/>
    <w:rsid w:val="007F429B"/>
    <w:rsid w:val="007F605B"/>
    <w:rsid w:val="00862620"/>
    <w:rsid w:val="00891112"/>
    <w:rsid w:val="00903F88"/>
    <w:rsid w:val="0094779D"/>
    <w:rsid w:val="009A2C8A"/>
    <w:rsid w:val="009B04DF"/>
    <w:rsid w:val="009B3FA3"/>
    <w:rsid w:val="00A16739"/>
    <w:rsid w:val="00A845B4"/>
    <w:rsid w:val="00B01309"/>
    <w:rsid w:val="00B17B79"/>
    <w:rsid w:val="00B31DAA"/>
    <w:rsid w:val="00B47BCF"/>
    <w:rsid w:val="00B53562"/>
    <w:rsid w:val="00BD2A12"/>
    <w:rsid w:val="00BE43FE"/>
    <w:rsid w:val="00C8001D"/>
    <w:rsid w:val="00C90E28"/>
    <w:rsid w:val="00CE2D8F"/>
    <w:rsid w:val="00CE4627"/>
    <w:rsid w:val="00D11409"/>
    <w:rsid w:val="00D3131E"/>
    <w:rsid w:val="00D46EF2"/>
    <w:rsid w:val="00D50FF4"/>
    <w:rsid w:val="00D86B4D"/>
    <w:rsid w:val="00D938A3"/>
    <w:rsid w:val="00E14DEA"/>
    <w:rsid w:val="00E1514C"/>
    <w:rsid w:val="00E315FE"/>
    <w:rsid w:val="00E33298"/>
    <w:rsid w:val="00E57E91"/>
    <w:rsid w:val="00EC357C"/>
    <w:rsid w:val="00ED4949"/>
    <w:rsid w:val="00EF4E42"/>
    <w:rsid w:val="00FA5C4C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479B"/>
  <w15:docId w15:val="{38286B6E-9EAB-4AEB-A28E-C75D2120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수신처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16" w:lineRule="auto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10">
    <w:name w:val="본문(신명조10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5">
    <w:name w:val="작은제목(중고딕15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table" w:styleId="ad">
    <w:name w:val="Table Grid"/>
    <w:basedOn w:val="a1"/>
    <w:uiPriority w:val="39"/>
    <w:rsid w:val="0071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4036BD"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header"/>
    <w:basedOn w:val="a"/>
    <w:link w:val="Char"/>
    <w:uiPriority w:val="99"/>
    <w:unhideWhenUsed/>
    <w:rsid w:val="00BD2A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"/>
    <w:uiPriority w:val="99"/>
    <w:rsid w:val="00BD2A12"/>
  </w:style>
  <w:style w:type="paragraph" w:styleId="af0">
    <w:name w:val="footer"/>
    <w:basedOn w:val="a"/>
    <w:link w:val="Char0"/>
    <w:uiPriority w:val="99"/>
    <w:unhideWhenUsed/>
    <w:rsid w:val="00BD2A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0"/>
    <w:uiPriority w:val="99"/>
    <w:rsid w:val="00BD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ED5F-54D2-44BC-A2B4-013E8238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2004년제출자료</vt:lpstr>
      <vt:lpstr>2004년제출자료</vt:lpstr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2004년제출자료</dc:title>
  <dc:creator>Malika</dc:creator>
  <cp:lastModifiedBy>재민 임</cp:lastModifiedBy>
  <cp:revision>46</cp:revision>
  <cp:lastPrinted>2024-09-11T04:07:00Z</cp:lastPrinted>
  <dcterms:created xsi:type="dcterms:W3CDTF">2024-06-19T03:22:00Z</dcterms:created>
  <dcterms:modified xsi:type="dcterms:W3CDTF">2024-09-11T04:08:00Z</dcterms:modified>
</cp:coreProperties>
</file>